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3DE" w:rsidRPr="00B803DE" w:rsidRDefault="00B803DE" w:rsidP="00B803D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Informator „Za Życiem”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Sprawdź jakie uprawnienia przysługują ci w ramach ustawy o wsparciu kobiet w ciąży i rodzin „Za życiem”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Przygotowany informator pomoże ci przygotować się na narodziny także nieuleczalnie chorego dziecka. Dowiesz się, jakie przysługują ci:</w:t>
      </w:r>
    </w:p>
    <w:p w:rsidR="00B803DE" w:rsidRPr="00B803DE" w:rsidRDefault="00B803DE" w:rsidP="00B803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prawa,</w:t>
      </w:r>
    </w:p>
    <w:p w:rsidR="00B803DE" w:rsidRPr="00B803DE" w:rsidRDefault="00B803DE" w:rsidP="00B803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badania,</w:t>
      </w:r>
    </w:p>
    <w:p w:rsidR="00B803DE" w:rsidRPr="00B803DE" w:rsidRDefault="00B803DE" w:rsidP="00B803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rodzaje wsparcia (zdrowotnego i socjalnego).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Gdzie jeszcze uzyskasz informację o uprawnieniach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Potrzebne informacje otrzymasz:</w:t>
      </w:r>
    </w:p>
    <w:p w:rsidR="00B803DE" w:rsidRPr="00B803DE" w:rsidRDefault="00B803DE" w:rsidP="00B803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przychodni,</w:t>
      </w:r>
    </w:p>
    <w:p w:rsidR="00B803DE" w:rsidRPr="00B803DE" w:rsidRDefault="00B803DE" w:rsidP="00B803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szpitalu,</w:t>
      </w:r>
    </w:p>
    <w:p w:rsidR="00B803DE" w:rsidRPr="00B803DE" w:rsidRDefault="00B803DE" w:rsidP="00B803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ośrodkach pomocy społecznej,</w:t>
      </w:r>
    </w:p>
    <w:p w:rsidR="00B803DE" w:rsidRPr="00B803DE" w:rsidRDefault="00B803DE" w:rsidP="00B803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instytucjach wsparcia rodziny,</w:t>
      </w:r>
    </w:p>
    <w:p w:rsidR="00B803DE" w:rsidRPr="00B803DE" w:rsidRDefault="00B803DE" w:rsidP="00B803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od asystenta rodziny.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Kto może skorzystać z uprawnień:</w:t>
      </w:r>
      <w:bookmarkStart w:id="0" w:name="_GoBack"/>
      <w:bookmarkEnd w:id="0"/>
    </w:p>
    <w:p w:rsidR="00B803DE" w:rsidRPr="00B803DE" w:rsidRDefault="00B803DE" w:rsidP="00B803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kobieta, w ciąży i jej rodzina (w zakresie informacji i poradnictwa na temat rozwiązań wspierających rodzinę),</w:t>
      </w:r>
    </w:p>
    <w:p w:rsidR="00B803DE" w:rsidRPr="00B803DE" w:rsidRDefault="00B803DE" w:rsidP="00B803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rodziny, w których przyjdzie albo przyszło na świat ciężko chore dziecko. Oznacza to: </w:t>
      </w:r>
    </w:p>
    <w:p w:rsidR="00B803DE" w:rsidRPr="00B803DE" w:rsidRDefault="00B803DE" w:rsidP="00B803D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ciężkie i nieodwracalne upośledzenie albo</w:t>
      </w:r>
    </w:p>
    <w:p w:rsidR="00B803DE" w:rsidRPr="00B803DE" w:rsidRDefault="00B803DE" w:rsidP="00B803D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nieuleczalną chorobę zagrażającą jego życiu,</w:t>
      </w:r>
    </w:p>
    <w:p w:rsidR="00B803DE" w:rsidRPr="00B803DE" w:rsidRDefault="00B803DE" w:rsidP="00B803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kobiety, które otrzymały informację o tym, że ich dziecko może umrzeć w trakcie ciąży lub porodu,</w:t>
      </w:r>
    </w:p>
    <w:p w:rsidR="00B803DE" w:rsidRPr="00B803DE" w:rsidRDefault="00B803DE" w:rsidP="00B803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kobiety, których dziecko umarło bezpośrednio po porodzie na skutek wad wrodzonych,</w:t>
      </w:r>
    </w:p>
    <w:p w:rsidR="00B803DE" w:rsidRPr="00B803DE" w:rsidRDefault="00B803DE" w:rsidP="00B803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kobiety, które po porodzie nie zabiorą do domu dziecka z powodu: </w:t>
      </w:r>
    </w:p>
    <w:p w:rsidR="00B803DE" w:rsidRPr="00B803DE" w:rsidRDefault="00B803DE" w:rsidP="00B803D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poronienia,</w:t>
      </w:r>
    </w:p>
    <w:p w:rsidR="00B803DE" w:rsidRPr="00B803DE" w:rsidRDefault="00B803DE" w:rsidP="00B803D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urodzenia dziecka martwego,</w:t>
      </w:r>
    </w:p>
    <w:p w:rsidR="00B803DE" w:rsidRPr="00B803DE" w:rsidRDefault="00B803DE" w:rsidP="00B803D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urodzenia dziecka niezdolnego do życia,</w:t>
      </w:r>
    </w:p>
    <w:p w:rsidR="00B803DE" w:rsidRPr="00B803DE" w:rsidRDefault="00B803DE" w:rsidP="00B803D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urodzenia dziecka obarczonego wadami wrodzonymi albo śmiertelnymi schorzeniami.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Jak skorzystać z uprawnień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do skorzystania z uprawnień jest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zaświadczenie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potwierdza ciężkie i nieodwracalne upośledzenie albo nieuleczalną chorobę zagrażającą życiu. Zaświadczenie o chorobie, powstałej w prenatalnym okresie rozwoju dziecka lub w czasie porodu, możesz otrzymać od lekarza ubezpieczenia zdrowotnego</w:t>
      </w:r>
      <w:r w:rsidRPr="00B803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który:</w:t>
      </w:r>
    </w:p>
    <w:p w:rsidR="00B803DE" w:rsidRPr="00B803DE" w:rsidRDefault="00B803DE" w:rsidP="00B803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specjalizację II stopnia lub tytuł specjalisty w dziedzinie: położnictwa i ginekologii, perinatologii lub neonatologii.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Ponadto, zaświadczenie wydane przez:</w:t>
      </w:r>
    </w:p>
    <w:p w:rsidR="00B803DE" w:rsidRPr="00B803DE" w:rsidRDefault="00B803DE" w:rsidP="00B803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lekarza podstawowej opieki zdrowotnej,</w:t>
      </w:r>
    </w:p>
    <w:p w:rsidR="00B803DE" w:rsidRPr="00B803DE" w:rsidRDefault="00B803DE" w:rsidP="00B803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lekarza ubezpieczenia zdrowotnego, który posiada specjalizację II stopnia lub tytuł specjalisty w dziedzinie: położnictwa i ginekologii, perinatologii lub neonatologii,</w:t>
      </w:r>
    </w:p>
    <w:p w:rsidR="00B803DE" w:rsidRPr="00B803DE" w:rsidRDefault="00B803DE" w:rsidP="00B803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specjalistę w dziedzinie pediatrii,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uprawnia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dzieci do 18 r. ż.</w:t>
      </w:r>
      <w:r w:rsidRPr="00B803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do:</w:t>
      </w:r>
    </w:p>
    <w:p w:rsidR="00B803DE" w:rsidRPr="00B803DE" w:rsidRDefault="00B803DE" w:rsidP="00B803D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skorzystania z wyrobów medycznych, na zasadach określonych w ustawie „Za życiem”,</w:t>
      </w:r>
    </w:p>
    <w:p w:rsidR="00B803DE" w:rsidRPr="00B803DE" w:rsidRDefault="00B803DE" w:rsidP="00B803D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poza kolejnością ze świadczeń opieki zdrowotnej oraz z usług farmaceutycznych udzielanych w aptekach.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Pamiętaj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też o tym, że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każda kobieta w ciąży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prawo do korzystania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poza kolejnością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ze świadczeń opieki zdrowotnej oraz z usług farmaceutycznych udzielanych w aptekach.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Oznacza to, że:</w:t>
      </w:r>
    </w:p>
    <w:p w:rsidR="00B803DE" w:rsidRPr="00B803DE" w:rsidRDefault="00B803DE" w:rsidP="00B803D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ambulatoryjnej opieki specjalistycznej i świadczenia szpitalne powinny być udzielone tym osobom w dniu zgłoszenia,</w:t>
      </w:r>
    </w:p>
    <w:p w:rsidR="00B803DE" w:rsidRPr="00B803DE" w:rsidRDefault="00B803DE" w:rsidP="00B803D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udzielenie świadczenia w dniu zgłoszenia nie będzie możliwe, powinno ono zostać zrealizowane w innym terminie, poza kolejnością wynikającą z prowadzonej listy oczekujących,</w:t>
      </w:r>
    </w:p>
    <w:p w:rsidR="00B803DE" w:rsidRPr="00B803DE" w:rsidRDefault="00B803DE" w:rsidP="00B803D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świadczeń ambulatoryjnej opieki zdrowotnej (AOS) świadczenie powinno zostać udzielone nie później niż w ciągu 7 dni roboczych od dnia zgłoszenia.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Dokumentem potwierdzającym powyższe uprawnienia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kobiet w ciąży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jest:</w:t>
      </w:r>
    </w:p>
    <w:p w:rsidR="00B803DE" w:rsidRPr="00B803DE" w:rsidRDefault="00B803DE" w:rsidP="00B803D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od lekarza potwierdzające ciążę wraz z dokumentem potwierdzającym tożsamość pacjentki.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Ważne: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kobiety w trakcie ciąży mają prawo do świadczeń opieki zdrowotnej finansowanych ze środków publicznych. Co przysługuje kobiecie oczekującej dziecka, dowiesz się z informatora Ministerstwa Zdrowia </w:t>
      </w:r>
      <w:r w:rsidRPr="00B80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„</w:t>
      </w:r>
      <w:hyperlink r:id="rId6" w:history="1">
        <w:r w:rsidRPr="00B803D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Ciąża i Poród</w:t>
        </w:r>
      </w:hyperlink>
      <w:r w:rsidRPr="00B80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”,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dostępny jest na stronie </w:t>
      </w:r>
      <w:hyperlink r:id="rId7" w:history="1">
        <w:r w:rsidRPr="00B803D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www.mz.gov.pl</w:t>
        </w:r>
      </w:hyperlink>
      <w:r w:rsidRPr="00B80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zakładce „Zdrowie i profilaktyka” – „Zdrowie matki i dziecka”.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Każda kobieta w ciąży i jej rodzina może skorzystać z pomocy i wsparcia asystenta rodziny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Asystent nie tylko odpowie na wszystkie twoje pytania, ale też na podstawie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pisemnego upoważnienia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mógł załatwiać w twoim imieniu sprawy w różnych instytucjach. Asystent pomoże Ci także rozwiązać problemy opiekuńczo-wychowawcze.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Asystent rodziny:</w:t>
      </w:r>
    </w:p>
    <w:p w:rsidR="00B803DE" w:rsidRPr="00B803DE" w:rsidRDefault="00B803DE" w:rsidP="00B803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udzieli informacji w zakresie dostępu do instrumentów polityki na rzecz rodziny,</w:t>
      </w:r>
    </w:p>
    <w:p w:rsidR="00B803DE" w:rsidRPr="00B803DE" w:rsidRDefault="00B803DE" w:rsidP="00B803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mógł Ciebie reprezentować przed instytucjami i urzędami,</w:t>
      </w:r>
    </w:p>
    <w:p w:rsidR="00B803DE" w:rsidRPr="00B803DE" w:rsidRDefault="00B803DE" w:rsidP="00B803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udzieli wsparcia psychologicznego,</w:t>
      </w:r>
    </w:p>
    <w:p w:rsidR="00B803DE" w:rsidRPr="00B803DE" w:rsidRDefault="00B803DE" w:rsidP="00B803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udzieli pomocy w przezwyciężaniu problemów wychowawczych udzieli pomocy prawnej, </w:t>
      </w:r>
    </w:p>
    <w:p w:rsidR="00B803DE" w:rsidRPr="00B803DE" w:rsidRDefault="00B803DE" w:rsidP="00B803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będzie Cię wspierał w realizacji codziennych obowiązków.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Gdzie możesz się zgłosić się po pomoc asystenta rodziny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Asystent rodziny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 jest zatrudniony w jednostkach organizacyjnych systemu wspierania rodziny lub w instytucjach pozarządowych działających na zlecenie samorządu gminy.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Przykładowe formy wsparcia oferowane przez asystenta rodziny: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doradztwo w zakresie form i miejsc wsparcia,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poradnictwo oferowane kobietom w ciąży i ich rodzinom,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poradnictwo w zakresie pielęgnacji i opieki nad niemowlęciem,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codziennej organizacji życia rodziny, planowanie sposobów spędzania wspólnie wolnego czasu,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nauka sprawnego wykonywania obowiązków domowych,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doradztwo w zakresie zarządzania budżetem domowym,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informowanie, jak działają urzędy, placówki wsparcia rodziny i dziecka,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sprawach urzędowych, wspieranie rodziny w kontaktach z pracownikami szkoły, przedszkola, sądu, poradni, przychodni, policji, urzędów i innych instytucji,</w:t>
      </w:r>
    </w:p>
    <w:p w:rsidR="00B803DE" w:rsidRPr="00B803DE" w:rsidRDefault="00B803DE" w:rsidP="00B803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zakresie możliwości  podniesienia kwalifikacji zawodowych i poszukiwaniu pracy.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Ze wsparcia  asystenta rodziny możesz skorzystać w każdej sytuacji, gdy wyrazisz taką wolę. W tym celu należy wystąpić z wnioskiem do gminy.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zaistnienia okoliczności wskazanych w ustawie „Za życiem” nie jest stosowana procedura wymagająca m.in. przeprowadzenia przez pracownika socjalnego rodzinnego wywiadu środowiskowego.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 jakich uprawnień możesz skorzystać dodatkowo: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Okres okołoporodowy</w:t>
      </w:r>
    </w:p>
    <w:p w:rsidR="00B803DE" w:rsidRPr="00B803DE" w:rsidRDefault="00B803DE" w:rsidP="00B803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badania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wykrywają potencjalne nieprawidłowości w ciąży (diagnostyka prenatalna),</w:t>
      </w:r>
    </w:p>
    <w:p w:rsidR="00B803DE" w:rsidRPr="00B803DE" w:rsidRDefault="00B803DE" w:rsidP="00B803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4 do 9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dodatkowych wizyt położnej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opiece nad dzieckiem (tzw. wizyty patronażowe) oraz większa ilość wizyt poradnictwa edukacji przedporodowej. Od 21 tygodnia ciąży do rozwiązania, położne przygotowywać będą kobiety do porodu i rodzicielstwa. Edukacja przedporodowa dotyczyć będzie porodu, połogu, karmienia piersią i rodzicielstwa,</w:t>
      </w:r>
    </w:p>
    <w:p w:rsidR="00B803DE" w:rsidRPr="00B803DE" w:rsidRDefault="00B803DE" w:rsidP="00B803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poród w szpitalu na najwyższym specjalistycznym poziomie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(III poziom referencyjny) - zgodnie ze wskazaniami lekarskimi,</w:t>
      </w:r>
    </w:p>
    <w:p w:rsidR="00B803DE" w:rsidRPr="00B803DE" w:rsidRDefault="00B803DE" w:rsidP="00B803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koordynowana opieka nad kobietą w ciąży, zwłaszcza w ciąży powikłanej. Podczas porodu i połogu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kobieta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miała zapewnioną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opiekę położniczą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tym zabiegi wewnątrzmaciczne, zgodnie ze standardami opieki położniczej nad ciążą i ciążą patologiczną.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Noworodek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mieć zapewnioną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opiekę neonatologiczną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803DE" w:rsidRPr="00B803DE" w:rsidRDefault="00B803DE" w:rsidP="00B803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wsparcie kobiety karmiącej piersią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(poradnictwo laktacyjne), zwłaszcza, jeśli dziecko urodziło się przed ukończeniem 37 tygodnia ciąży lub ważyło w chwili porodu poniżej 2500 gramów.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Dziecko z orzeczoną niepełnosprawnością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porady jak pielęgnować i wychowywać dziecko,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pierwszeństwo w udzielaniu świadczeń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opieki zdrowotnej,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psychologiczna dla rodziców,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rehabilitacja lecznicza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wyroby medyczne, takie jak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pieluchomajtki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 cewniki, protezy - na podstawie zlecenia upoważnionej osoby,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zakup leków poza kolejnością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opieka nad dzieckiem na czas urlopu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bądź odpoczynku (tzw. opieka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wytchnieniowa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Rodzicom oraz opiekunom przysługuje do 120 godzin takiej opieki. Będzie ona zapewniona: </w:t>
      </w:r>
    </w:p>
    <w:p w:rsidR="00B803DE" w:rsidRPr="00B803DE" w:rsidRDefault="00B803DE" w:rsidP="00B803DE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dziennych ośrodkach wsparcia - placówkach całodobowych,</w:t>
      </w:r>
    </w:p>
    <w:p w:rsidR="00B803DE" w:rsidRPr="00B803DE" w:rsidRDefault="00B803DE" w:rsidP="00B803DE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placówkach systemu oświaty (np. szkołach),</w:t>
      </w:r>
    </w:p>
    <w:p w:rsidR="00B803DE" w:rsidRPr="00B803DE" w:rsidRDefault="00B803DE" w:rsidP="00B803DE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umowy z organizacją pozarządową na opiekę nad dzieckiem - również indywidualną,</w:t>
      </w:r>
    </w:p>
    <w:p w:rsidR="00B803DE" w:rsidRPr="00B803DE" w:rsidRDefault="00B803DE" w:rsidP="00B803DE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udział osoby niepełnosprawnej w różnych formach wypoczynku zorganizowanego,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poprawiająca jakość życia osób w ostatniej fazie choroby (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opieka paliatywna i hospicyjna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warunkach domowych lub stacjonarnych),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kompleksowe usługi opiekuńcze i rehabilitacyjne,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świadczenia wspierające rodzinę, w tym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pomoc prawna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(prawa rodzicielskie i uprawnienia pracownicze),</w:t>
      </w:r>
    </w:p>
    <w:p w:rsidR="00B803DE" w:rsidRPr="00B803DE" w:rsidRDefault="00B803DE" w:rsidP="00B803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 innych formach wsparcia zawartych w ustawie „Za życiem”.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Jednorazowe świadczenie w wysokości 4000 zł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 przysługuje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Matce lub ojcu, opiekunowi prawnemu albo opiekunowi faktycznemu dziecka (tj. osobie faktycznie opiekującej się dzieckiem, jeśli wystąpiła do sądu z wnioskiem o przysposobienie dziecka) bez względu na dochód, po wypełnieniu stosownego wniosku oraz podpisaniu zawartych w nim oświadczeń i dołączeniu wymaganych dokumentów.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Wraz z wnioskiem należy przedłożyć:</w:t>
      </w:r>
    </w:p>
    <w:p w:rsidR="00B803DE" w:rsidRPr="00B803DE" w:rsidRDefault="00B803DE" w:rsidP="00B803D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zaświadczenie, że matka dziecka pozostawała pod opieką medyczną najpóźniej od 10 tygodnia ciąży do porodu (zaświadczenie takie wydaje lekarz lub położna),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Wymóg ten nie dotyczy opiekuna prawnego, opiekuna faktycznego i osoby, która przysposobiła dziecko.</w:t>
      </w:r>
    </w:p>
    <w:p w:rsidR="00B803DE" w:rsidRPr="00B803DE" w:rsidRDefault="00B803DE" w:rsidP="00B803D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lekarskie, które potwierdza u dziecka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ciężkie i nieodwracalne upośledzenie albo nieuleczalną chorobę zagrażającą jego życiu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powstały w prenatalnym okresie rozwoju dziecka lub w czasie porodu. Zaświadczenie takie może być wystawione wyłącznie przez lekarza, z którym Narodowy Fundusz Zdrowia zawarł umowę o udzielanie świadczeń opieki zdrowotnej, albo lekarza, który jest zatrudniony lub wykonuje zawód w przychodni, z którą NFZ zawarł umowę o udzielanie świadczeń opieki zdrowotnej, posiadającego specjalizację II stopnia lub tytuł specjalisty w dziedzinie: położnictwa i ginekologii, perinatologii lub neonatologii. Przepisy nie określają szczegółowo wzoru takiego zaświadczenia.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Kiedy złożyć wniosek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Złóż wniosek o wypłatę świadczenia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12 miesięcy od dnia narodzin żywego dziecka.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Wniosek złożony po tym terminie nie zostanie rozpatrzony.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Gdzie złożyć wniosek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należy złożyć w urzędzie miasta/gminy lub ośrodku pomocy społecznej w miejscu zamieszkania. Szczegółowych informacji w tym zakresie udzieli Państwu asystent rodziny.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Jeśli jesteś rodzicem dziecka niepełnosprawnego z orzeczoną niepełnosprawnością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Zwróć się bezpośrednio do realizatorów wsparcia. Są to właściwe ze względu na twoje miejsce zamieszkania:</w:t>
      </w:r>
    </w:p>
    <w:p w:rsidR="00B803DE" w:rsidRPr="00B803DE" w:rsidRDefault="00B803DE" w:rsidP="00B803D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centra pomocy rodzinie,</w:t>
      </w:r>
    </w:p>
    <w:p w:rsidR="00B803DE" w:rsidRPr="00B803DE" w:rsidRDefault="00B803DE" w:rsidP="00B803D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instytucje wsparcia rodziny,</w:t>
      </w:r>
    </w:p>
    <w:p w:rsidR="00B803DE" w:rsidRPr="00B803DE" w:rsidRDefault="00B803DE" w:rsidP="00B803D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ośrodki pomocy rodzinie,</w:t>
      </w:r>
    </w:p>
    <w:p w:rsidR="00B803DE" w:rsidRPr="00B803DE" w:rsidRDefault="00B803DE" w:rsidP="00B803D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ośrodki pomocy społecznej.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Ze środków PFRON (Państwowy Fundusz Rehabilitacji Osób Niepełnosprawnych) możesz uzyskać dofinansowanie:</w:t>
      </w:r>
    </w:p>
    <w:p w:rsidR="00B803DE" w:rsidRPr="00B803DE" w:rsidRDefault="00B803DE" w:rsidP="00B803D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do uczestnictwa w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turnusie rehabilitacyjnym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B803DE" w:rsidRPr="00B803DE" w:rsidRDefault="00B803DE" w:rsidP="00B803D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jest to zorganizowana forma rehabilitacji połączona z wypoczynkiem. Jej celem jest poprawa psychofizycznej sprawności oraz rozwijanie umiejętności społecznych uczestników,</w:t>
      </w:r>
    </w:p>
    <w:p w:rsidR="00B803DE" w:rsidRPr="00B803DE" w:rsidRDefault="00B803DE" w:rsidP="00B803D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dofinansowanie przysługuje osobie niepełnosprawnej, która: </w:t>
      </w:r>
    </w:p>
    <w:p w:rsidR="00B803DE" w:rsidRPr="00B803DE" w:rsidRDefault="00B803DE" w:rsidP="00B803DE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ma skierowanie od lekarza prowadzącego,</w:t>
      </w:r>
    </w:p>
    <w:p w:rsidR="00B803DE" w:rsidRPr="00B803DE" w:rsidRDefault="00B803DE" w:rsidP="00B803DE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 kryterium dochodowe</w:t>
      </w:r>
      <w:r w:rsidRPr="00B803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803DE" w:rsidRPr="00B803DE" w:rsidRDefault="00B803DE" w:rsidP="00B803DE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nie spełnia kryterium dochodowego - dofinansowanie jest wtedy pomniejszone o kwotę przekroczenia kryterium. Jeśli osoba niepełnosprawna jest w trudnej sytuacji materialnej lub losowej, dofinansowanie może być przyznane w pełnej wysokości,</w:t>
      </w:r>
    </w:p>
    <w:p w:rsidR="00B803DE" w:rsidRPr="00B803DE" w:rsidRDefault="00B803DE" w:rsidP="00B803D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likwidację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barier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B803DE" w:rsidRPr="00B803DE" w:rsidRDefault="00B803DE" w:rsidP="00B803D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architektonicznych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zlikwidowanie utrudnień w budynku lub mieszkaniu oraz w jego najbliższej okolicy. Może to być np. dostosowanie łazienki dla potrzeb osoby niepełnosprawnej, budowa podjazdu lub windy dla wózkowicza, likwidacja progów czy montaż uchwytów,</w:t>
      </w:r>
    </w:p>
    <w:p w:rsidR="00B803DE" w:rsidRPr="00B803DE" w:rsidRDefault="00B803DE" w:rsidP="00B803D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komunikowaniu się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– zlikwidowanie ograniczeń, które uniemożliwiają lub utrudniają swobodne porozumiewanie się lub przekazywanie informacji. Pomoc może polegać np. na zakupie syntezatora mowy,</w:t>
      </w:r>
    </w:p>
    <w:p w:rsidR="00B803DE" w:rsidRPr="00B803DE" w:rsidRDefault="00B803DE" w:rsidP="00B803D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technicznych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zastosowanie przedmiotów lub sprzętów odpowiednich dla osoby niepełnosprawnej. Likwidacja tej bariery ma pomóc sprawniej funkcjonować i działać w społeczeństwie. Dofinansowanie możesz uzyskać, np. na zakup roweru trójkołowego,</w:t>
      </w:r>
    </w:p>
    <w:p w:rsidR="00B803DE" w:rsidRPr="00B803DE" w:rsidRDefault="00B803DE" w:rsidP="00B803D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zakup sprzętu rehabilitacyjnego, przedmiotów ortopedycznych i środków pomocniczych - na zlecenie lekarza prowadzącego:</w:t>
      </w:r>
    </w:p>
    <w:p w:rsidR="00B803DE" w:rsidRPr="00B803DE" w:rsidRDefault="00B803DE" w:rsidP="00B803D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sprzęt rehabilitacyjny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 - wsparcie możesz uzyskać po spełnieniu kryterium dochodowego,</w:t>
      </w:r>
    </w:p>
    <w:p w:rsidR="00B803DE" w:rsidRPr="00B803DE" w:rsidRDefault="00B803DE" w:rsidP="00B803D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przedmioty ortopedyczne i środki pomocnicze -  wsparcie możesz uzyskać po spełnieniu kryterium dochodowego. Są to m.in.: aparaty ortopedyczne, gorsety, protezy kończyn, obuwie ortopedyczne, kule, laski, wózki, materace przeciwodleżynowe, pasy przepuklinowe, aparaty słuchowe, sprzęt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stomijny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cewniki, inhalatory, szkła okularowe,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pieluchomajtki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inne,</w:t>
      </w:r>
    </w:p>
    <w:p w:rsidR="00B803DE" w:rsidRPr="00B803DE" w:rsidRDefault="00B803DE" w:rsidP="00B803D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usługi tłumacza języka migowego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tłumacza-przewodnika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, jeśli uzasadniają to potrzeby wynikające z niepełnosprawności osoby.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Inne świadczenia dla rodziców z dziećmi na utrzymaniu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jesteś Rodziną posiadającą dzieci (w tym dzieci niepełnosprawne), przysługują Ci następujące świadczenia:</w:t>
      </w:r>
    </w:p>
    <w:p w:rsidR="00B803DE" w:rsidRPr="00B803DE" w:rsidRDefault="00B803DE" w:rsidP="00B803D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wychowawcze „ Program Rodzina 500+”,</w:t>
      </w:r>
    </w:p>
    <w:p w:rsidR="00B803DE" w:rsidRPr="00B803DE" w:rsidRDefault="00B803DE" w:rsidP="00B803D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zasiłek rodzinny oraz dodatki do zasiłku rodzinnego,</w:t>
      </w:r>
    </w:p>
    <w:p w:rsidR="00B803DE" w:rsidRPr="00B803DE" w:rsidRDefault="00B803DE" w:rsidP="00B803D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opiekuńcze: zasiłek pielęgnacyjny, świadczenie pielęgnacyjne oraz specjalny zasiłek opiekuńczy,</w:t>
      </w:r>
    </w:p>
    <w:p w:rsidR="00B803DE" w:rsidRPr="00B803DE" w:rsidRDefault="00B803DE" w:rsidP="00B803D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dwa rodzaje zapomóg związanych z urodzeniem się dziecka: jednorazowa zapomoga z tytułu urodzenia się dziecka (tzw. becikowe) oraz zapomoga z tytułu urodzenia dziecka przyznawana według uznania gminy,</w:t>
      </w:r>
    </w:p>
    <w:p w:rsidR="00B803DE" w:rsidRPr="00B803DE" w:rsidRDefault="00B803DE" w:rsidP="00B803D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inne świadczenia na rzecz rodziny ustalane przez gminę i finansowane z budżetu gminy,</w:t>
      </w:r>
    </w:p>
    <w:p w:rsidR="00B803DE" w:rsidRPr="00B803DE" w:rsidRDefault="00B803DE" w:rsidP="00B803D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rodzicielskie,</w:t>
      </w:r>
    </w:p>
    <w:p w:rsidR="00B803DE" w:rsidRPr="00B803DE" w:rsidRDefault="00B803DE" w:rsidP="00B803D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wychowawczy (dla rodzin zastępczych i rodzinnych domów dziecka oraz placówek opiekuńczo - wychowawczych typu rodzinnego).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uzyskać powyższe świadczenia musisz złożyć wniosek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urzędzie miasta/gminy lub ośrodku pomocy społecznej w miejscu zamieszkania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. Informacji w tym zakresie udzieli Państwu także asystent rodziny.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Szczegółowe informacje na temat ww. świadczeń, warunków, kryteriów ich przyznawania i wypłaty znajdują się na stronie internetowej </w:t>
      </w: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Ministerstwa Rodziny, Pracy i Polityki Społecznej 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(zakładka wsparcie dla rodzin z dziećmi) pod adresem </w:t>
      </w:r>
      <w:hyperlink r:id="rId8" w:history="1">
        <w:r w:rsidRPr="00B803D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http://www.mpips.gov.pl/wsparcie-dla-rodzin-z-dziecmi/</w:t>
        </w:r>
      </w:hyperlink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Jeżeli posiadasz troje lub więcej dzieci możesz skorzystać z Karty Dużej Rodziny (KDR)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KDR tworzy system zniżek handlowych – oferowanych przez instytucje publiczne i firmy – i następujących zniżek ustawowych:</w:t>
      </w:r>
    </w:p>
    <w:p w:rsidR="00B803DE" w:rsidRPr="00B803DE" w:rsidRDefault="00B803DE" w:rsidP="00B803D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zniżki na przejazdy kolejowe - 37% na bilety jednorazowe oraz 49% na bilety miesięczne – dla rodziców i małżonków rodziców,</w:t>
      </w:r>
    </w:p>
    <w:p w:rsidR="00B803DE" w:rsidRPr="00B803DE" w:rsidRDefault="00B803DE" w:rsidP="00B803D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50% ulgi opłaty za paszport - dla rodziców i małżonków rodziców i 75% ulgi opłaty za paszport - dzieci,</w:t>
      </w:r>
    </w:p>
    <w:p w:rsidR="00B803DE" w:rsidRPr="00B803DE" w:rsidRDefault="00B803DE" w:rsidP="00B803D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darmowe wstępy do parków narodowych dla wszystkich posiadaczy Karty Dużej Rodziny,</w:t>
      </w:r>
    </w:p>
    <w:p w:rsidR="00B803DE" w:rsidRPr="00B803DE" w:rsidRDefault="00B803DE" w:rsidP="00B803D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deklarowane przez partnerów KDR.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dotyczące przyznawania KDR oraz wykaz partnerów znajduje się na stronie </w:t>
      </w:r>
      <w:hyperlink r:id="rId9" w:history="1">
        <w:r w:rsidRPr="00B803D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www.rodzina.gov.pl/duza-rodzina</w:t>
        </w:r>
      </w:hyperlink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Świadczenia na podstawie ustawy o pomocy społecznej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Pamiętaj, że możesz również skorzystać ze świadczeń pomocy społecznej. Przyznaje je ośrodek pomocy społecznej właściwy dla twojego miejsca zamieszkania. Świadczenie może mieć formę pieniężną lub niepieniężną.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Świadczenia pieniężne:</w:t>
      </w:r>
    </w:p>
    <w:p w:rsidR="00B803DE" w:rsidRPr="00B803DE" w:rsidRDefault="00B803DE" w:rsidP="00B803D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zasiłek stały,</w:t>
      </w:r>
    </w:p>
    <w:p w:rsidR="00B803DE" w:rsidRPr="00B803DE" w:rsidRDefault="00B803DE" w:rsidP="00B803D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zasiłek okresowy, </w:t>
      </w:r>
    </w:p>
    <w:p w:rsidR="00B803DE" w:rsidRPr="00B803DE" w:rsidRDefault="00B803DE" w:rsidP="00B803D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zasiłek celowy,</w:t>
      </w:r>
    </w:p>
    <w:p w:rsidR="00B803DE" w:rsidRPr="00B803DE" w:rsidRDefault="00B803DE" w:rsidP="00B803D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specjalny zasiłek celowy.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Świadczenia niepieniężne:</w:t>
      </w:r>
    </w:p>
    <w:p w:rsidR="00B803DE" w:rsidRPr="00B803DE" w:rsidRDefault="00B803DE" w:rsidP="00B803D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socjalna,</w:t>
      </w:r>
    </w:p>
    <w:p w:rsidR="00B803DE" w:rsidRPr="00B803DE" w:rsidRDefault="00B803DE" w:rsidP="00B803D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poradnictwo specjalistyczne (prawne, psychologiczne i rodzinne) dla osób i rodzin, które mają trudności w rozwiązywaniu problemów życiowych lub potrzebują wsparcia,</w:t>
      </w:r>
    </w:p>
    <w:p w:rsidR="00B803DE" w:rsidRPr="00B803DE" w:rsidRDefault="00B803DE" w:rsidP="00B803D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opiekuńcze (pomoc w zaspokajaniu codziennych potrzeb życiowych, opieka higieniczna zalecona przez lekarza),</w:t>
      </w:r>
    </w:p>
    <w:p w:rsidR="00B803DE" w:rsidRPr="00B803DE" w:rsidRDefault="00B803DE" w:rsidP="00B803D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specjalistyczne usługi opiekuńcze (świadczone przez osoby ze specjalistycznym przygotowaniem zawodowym, np. pielęgniarki, rehabilitantów, psychologów i  pedagogów),</w:t>
      </w:r>
    </w:p>
    <w:p w:rsidR="00B803DE" w:rsidRPr="00B803DE" w:rsidRDefault="00B803DE" w:rsidP="00B803D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mieszkania chronione,</w:t>
      </w:r>
    </w:p>
    <w:p w:rsidR="00B803DE" w:rsidRPr="00B803DE" w:rsidRDefault="00B803DE" w:rsidP="00B803D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ośrodki wsparcia.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dotyczące przyznawania wspomnianych świadczeń znajdziesz na stronie internetowej Ministerstwa Rodziny, Pracy i Polityki Społecznej.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Inne formy wsparcia rodzin z dziećmi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Rodzina wychowująca dzieci może liczyć także na wsparcie:</w:t>
      </w:r>
    </w:p>
    <w:p w:rsidR="00B803DE" w:rsidRPr="00B803DE" w:rsidRDefault="00B803DE" w:rsidP="00B803D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placówek wsparcia dziennego,</w:t>
      </w:r>
    </w:p>
    <w:p w:rsidR="00B803DE" w:rsidRPr="00B803DE" w:rsidRDefault="00B803DE" w:rsidP="00B803D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 wspierających.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Gdzie się zgłosić po pomoc i wsparcie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chcesz skorzystać z pomocy i wsparcia placówek wsparcia dziennego lub rodziny wspierającej zgłoś się do gminy. Pomoc ta jest nieodpłatana.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pilnej konieczności, gdy nie możesz sprawować opieki nad dzieckiem samodzielnie, na wniosek lub za Twoją zgodą, możliwe jest umieszczenie dziecka w rodzinnej pieczy zastępczej.</w:t>
      </w: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Szczegóły dotyczące wsparcia rodziny i systemu pieczy zastępczej znajdują się na stronie: </w:t>
      </w:r>
      <w:hyperlink r:id="rId10" w:history="1">
        <w:r w:rsidRPr="00B803D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www.mpips.gov.pl/wsparcie-dla-rodzin-z-dziecmi/opieka-zastepcza-nad-dzieckiem/</w:t>
        </w:r>
      </w:hyperlink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Jeżeli posiadasz dzieci w  wieku do lat 3 możesz skorzystać z:</w:t>
      </w:r>
    </w:p>
    <w:p w:rsidR="00B803DE" w:rsidRPr="00B803DE" w:rsidRDefault="00B803DE" w:rsidP="00B803D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żłobka,</w:t>
      </w:r>
    </w:p>
    <w:p w:rsidR="00B803DE" w:rsidRPr="00B803DE" w:rsidRDefault="00B803DE" w:rsidP="00B803D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klubu dziecięcego,</w:t>
      </w:r>
    </w:p>
    <w:p w:rsidR="00B803DE" w:rsidRPr="00B803DE" w:rsidRDefault="00B803DE" w:rsidP="00B803D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dziennego opiekuna,</w:t>
      </w:r>
    </w:p>
    <w:p w:rsidR="00B803DE" w:rsidRPr="00B803DE" w:rsidRDefault="00B803DE" w:rsidP="00B803D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niani.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Szczegóły dotyczące form opieki nad dziećmi w wieku do lat 3 oraz rejestr instytucji opieki nad dzieckiem do lat 3 znajdują się na stronie: </w:t>
      </w:r>
      <w:hyperlink r:id="rId11" w:history="1">
        <w:r w:rsidRPr="00B803D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www.zlobki.mpips.gov.pl</w:t>
        </w:r>
      </w:hyperlink>
    </w:p>
    <w:p w:rsidR="00B803DE" w:rsidRPr="00B803DE" w:rsidRDefault="00B803DE" w:rsidP="00B803D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803D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Podstawa prawna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wsparciu kobiet w ciąży i rodzin „Za życiem” z dnia 4 listopada 2016 r. (Dz. U z 2016 r., poz.1860);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o pomocy państwa w wychowywaniu dzieci z dnia 11 lutego 2016 r. (Dz. U z 2016 r. poz. 195, z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o świadczeniach rodzinnych z dnia 28 listopada 2003 r. (Dz. U z 2016, poz. 1518, z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o pomocy osobom uprawnionym do alimentów z dnia 7 września 2018 r. (Dz. U. z 2016, poz. 169, z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9 czerwca 2011 roku o wspieraniu rodziny i systemie pieczy zastępczej (Dz.U. z 2016 r. poz. 575, z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o pomocy społecznej z dnia 12 marca 2004 r. (Dz.  U.  z  2016  r. poz. 930, z </w:t>
      </w:r>
      <w:proofErr w:type="spellStart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4 lutego 2011 r. o opiece nad dziećmi w wieku do lat 3 (Dz. U z 2016 r., poz. 157 );</w:t>
      </w:r>
    </w:p>
    <w:p w:rsidR="00B803DE" w:rsidRPr="00B803DE" w:rsidRDefault="00B803DE" w:rsidP="00B803D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5 grudnia 2014 r. o Karcie Dużej Rodziny (Dz. U z 2016 r., poz. 785, z późn.zm).</w:t>
      </w:r>
    </w:p>
    <w:p w:rsidR="00B803DE" w:rsidRPr="00B803DE" w:rsidRDefault="00B803DE" w:rsidP="00B8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2" w:history="1">
        <w:r w:rsidRPr="00B803DE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lang w:eastAsia="pl-PL"/>
          </w:rPr>
          <w:t>Więcej informacji na stronach Ministerstwa Zdrowia</w:t>
        </w:r>
      </w:hyperlink>
    </w:p>
    <w:p w:rsidR="00B803DE" w:rsidRPr="00B803DE" w:rsidRDefault="00B803DE" w:rsidP="00B803D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źródło - Ministerstwo Zdrowia</w:t>
      </w:r>
    </w:p>
    <w:p w:rsidR="0069343C" w:rsidRDefault="0069343C"/>
    <w:sectPr w:rsidR="00693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8D7"/>
    <w:multiLevelType w:val="multilevel"/>
    <w:tmpl w:val="ACA4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E64CA"/>
    <w:multiLevelType w:val="multilevel"/>
    <w:tmpl w:val="BEA69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F609B0"/>
    <w:multiLevelType w:val="multilevel"/>
    <w:tmpl w:val="8FDE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1F5371"/>
    <w:multiLevelType w:val="multilevel"/>
    <w:tmpl w:val="98847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1B466D"/>
    <w:multiLevelType w:val="multilevel"/>
    <w:tmpl w:val="2E361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5B2580"/>
    <w:multiLevelType w:val="multilevel"/>
    <w:tmpl w:val="AF3E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A144D0"/>
    <w:multiLevelType w:val="multilevel"/>
    <w:tmpl w:val="53BC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E3002F"/>
    <w:multiLevelType w:val="multilevel"/>
    <w:tmpl w:val="6AD60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356373"/>
    <w:multiLevelType w:val="multilevel"/>
    <w:tmpl w:val="F512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7A546E"/>
    <w:multiLevelType w:val="multilevel"/>
    <w:tmpl w:val="A20E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214FF5"/>
    <w:multiLevelType w:val="multilevel"/>
    <w:tmpl w:val="40904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2579C4"/>
    <w:multiLevelType w:val="multilevel"/>
    <w:tmpl w:val="667C3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A211A8"/>
    <w:multiLevelType w:val="multilevel"/>
    <w:tmpl w:val="FD74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321123"/>
    <w:multiLevelType w:val="multilevel"/>
    <w:tmpl w:val="4650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E66478"/>
    <w:multiLevelType w:val="multilevel"/>
    <w:tmpl w:val="4066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B95968"/>
    <w:multiLevelType w:val="multilevel"/>
    <w:tmpl w:val="54BE7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D33D20"/>
    <w:multiLevelType w:val="multilevel"/>
    <w:tmpl w:val="6516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AE3D0F"/>
    <w:multiLevelType w:val="multilevel"/>
    <w:tmpl w:val="4B4E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067308"/>
    <w:multiLevelType w:val="multilevel"/>
    <w:tmpl w:val="AA6E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CD4F5A"/>
    <w:multiLevelType w:val="multilevel"/>
    <w:tmpl w:val="E9CA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7B7962"/>
    <w:multiLevelType w:val="multilevel"/>
    <w:tmpl w:val="D5C6A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3F699C"/>
    <w:multiLevelType w:val="multilevel"/>
    <w:tmpl w:val="A85E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411ED6"/>
    <w:multiLevelType w:val="multilevel"/>
    <w:tmpl w:val="62023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6"/>
  </w:num>
  <w:num w:numId="3">
    <w:abstractNumId w:val="11"/>
  </w:num>
  <w:num w:numId="4">
    <w:abstractNumId w:val="15"/>
  </w:num>
  <w:num w:numId="5">
    <w:abstractNumId w:val="13"/>
  </w:num>
  <w:num w:numId="6">
    <w:abstractNumId w:val="20"/>
  </w:num>
  <w:num w:numId="7">
    <w:abstractNumId w:val="1"/>
  </w:num>
  <w:num w:numId="8">
    <w:abstractNumId w:val="2"/>
  </w:num>
  <w:num w:numId="9">
    <w:abstractNumId w:val="3"/>
  </w:num>
  <w:num w:numId="10">
    <w:abstractNumId w:val="12"/>
  </w:num>
  <w:num w:numId="11">
    <w:abstractNumId w:val="6"/>
  </w:num>
  <w:num w:numId="12">
    <w:abstractNumId w:val="4"/>
  </w:num>
  <w:num w:numId="13">
    <w:abstractNumId w:val="21"/>
  </w:num>
  <w:num w:numId="14">
    <w:abstractNumId w:val="14"/>
  </w:num>
  <w:num w:numId="15">
    <w:abstractNumId w:val="0"/>
  </w:num>
  <w:num w:numId="16">
    <w:abstractNumId w:val="17"/>
  </w:num>
  <w:num w:numId="17">
    <w:abstractNumId w:val="9"/>
  </w:num>
  <w:num w:numId="18">
    <w:abstractNumId w:val="5"/>
  </w:num>
  <w:num w:numId="19">
    <w:abstractNumId w:val="18"/>
  </w:num>
  <w:num w:numId="20">
    <w:abstractNumId w:val="8"/>
  </w:num>
  <w:num w:numId="21">
    <w:abstractNumId w:val="19"/>
  </w:num>
  <w:num w:numId="22">
    <w:abstractNumId w:val="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3DE"/>
    <w:rsid w:val="0069343C"/>
    <w:rsid w:val="00B8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803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803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B803D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803D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803D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803D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80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803D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803DE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B803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803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803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B803D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803D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803D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803D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80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803D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803DE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B803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2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wsparcie-dla-rodzin-z-dziecmi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v.pl/web/zdrowie/informator-za-zyciem-" TargetMode="External"/><Relationship Id="rId12" Type="http://schemas.openxmlformats.org/officeDocument/2006/relationships/hyperlink" Target="http://www.mz.gov.pl/zdrowie-i-profilaktyka/zdrowie-matki-i-dziecka/informator-za-zyciem-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z.gov.pl/wp-content/uploads/2016/02/ulotkaMZ_DRUK-kopia2_Optimize.pdf" TargetMode="External"/><Relationship Id="rId11" Type="http://schemas.openxmlformats.org/officeDocument/2006/relationships/hyperlink" Target="http://www.zlobki.mpips.gov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pips.gov.pl/wsparcie-dla-rodzin-z-dziecmi/opieka-zastepcza-nad-dzieckie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dzina.gov.pl/duza-rodzin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2460</Words>
  <Characters>14763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</cp:revision>
  <dcterms:created xsi:type="dcterms:W3CDTF">2022-11-16T11:20:00Z</dcterms:created>
  <dcterms:modified xsi:type="dcterms:W3CDTF">2022-11-16T11:21:00Z</dcterms:modified>
</cp:coreProperties>
</file>