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269" w:rsidRDefault="00022104" w:rsidP="00CB57FB">
      <w:pPr>
        <w:spacing w:after="0" w:line="259" w:lineRule="auto"/>
        <w:ind w:left="0" w:right="354" w:firstLine="0"/>
        <w:jc w:val="right"/>
      </w:pPr>
      <w:r>
        <w:rPr>
          <w:sz w:val="16"/>
        </w:rPr>
        <w:t xml:space="preserve">Załącznik nr 1 do Zarządzenie nr </w:t>
      </w:r>
      <w:r w:rsidR="00C63EFE">
        <w:rPr>
          <w:sz w:val="16"/>
        </w:rPr>
        <w:t>6</w:t>
      </w:r>
      <w:r>
        <w:rPr>
          <w:sz w:val="16"/>
        </w:rPr>
        <w:t>/2024 z dnia</w:t>
      </w:r>
      <w:r w:rsidR="00C63EFE">
        <w:rPr>
          <w:sz w:val="16"/>
        </w:rPr>
        <w:t xml:space="preserve"> 24.04.</w:t>
      </w:r>
      <w:r>
        <w:rPr>
          <w:sz w:val="16"/>
        </w:rPr>
        <w:t xml:space="preserve">2024 r.  </w:t>
      </w:r>
    </w:p>
    <w:p w:rsidR="00930269" w:rsidRDefault="00022104" w:rsidP="00CB57FB">
      <w:pPr>
        <w:spacing w:after="40" w:line="239" w:lineRule="auto"/>
        <w:ind w:left="3980" w:right="354" w:hanging="173"/>
        <w:jc w:val="right"/>
      </w:pPr>
      <w:r>
        <w:rPr>
          <w:sz w:val="16"/>
        </w:rPr>
        <w:t>Kierownika Miejsk</w:t>
      </w:r>
      <w:r w:rsidR="00CB57FB">
        <w:rPr>
          <w:sz w:val="16"/>
        </w:rPr>
        <w:t>o-Gminnego</w:t>
      </w:r>
      <w:r>
        <w:rPr>
          <w:sz w:val="16"/>
        </w:rPr>
        <w:t xml:space="preserve"> Ośrodka Pomocy Społecznej w </w:t>
      </w:r>
      <w:r w:rsidR="00CB57FB">
        <w:rPr>
          <w:sz w:val="16"/>
        </w:rPr>
        <w:t>Tucznie</w:t>
      </w:r>
      <w:r>
        <w:rPr>
          <w:sz w:val="16"/>
        </w:rPr>
        <w:t xml:space="preserve">  w sprawie wprowadzenia „Standardów ochrony małoletnich  w Miejs</w:t>
      </w:r>
      <w:r w:rsidR="00CB57FB">
        <w:rPr>
          <w:sz w:val="16"/>
        </w:rPr>
        <w:t>ko-Gminnym</w:t>
      </w:r>
      <w:r>
        <w:rPr>
          <w:sz w:val="16"/>
        </w:rPr>
        <w:t xml:space="preserve"> Ośrodku Pomocy Społecznej w </w:t>
      </w:r>
      <w:r w:rsidR="00CB57FB">
        <w:rPr>
          <w:sz w:val="16"/>
        </w:rPr>
        <w:t xml:space="preserve">Tucznie” </w:t>
      </w:r>
    </w:p>
    <w:p w:rsidR="00930269" w:rsidRDefault="00022104">
      <w:pPr>
        <w:spacing w:after="0" w:line="259" w:lineRule="auto"/>
        <w:ind w:left="0" w:firstLine="0"/>
        <w:jc w:val="right"/>
      </w:pPr>
      <w:r>
        <w:t xml:space="preserve"> </w:t>
      </w:r>
    </w:p>
    <w:p w:rsidR="00930269" w:rsidRDefault="00022104">
      <w:pPr>
        <w:spacing w:after="0" w:line="259" w:lineRule="auto"/>
        <w:ind w:left="140" w:firstLine="0"/>
        <w:jc w:val="center"/>
      </w:pPr>
      <w:r>
        <w:rPr>
          <w:b/>
        </w:rPr>
        <w:t xml:space="preserve"> </w:t>
      </w:r>
    </w:p>
    <w:p w:rsidR="00930269" w:rsidRDefault="00022104">
      <w:pPr>
        <w:spacing w:line="259" w:lineRule="auto"/>
        <w:ind w:left="140" w:firstLine="0"/>
        <w:jc w:val="center"/>
      </w:pPr>
      <w:r>
        <w:rPr>
          <w:b/>
        </w:rPr>
        <w:t xml:space="preserve"> </w:t>
      </w:r>
    </w:p>
    <w:p w:rsidR="00930269" w:rsidRDefault="00022104">
      <w:pPr>
        <w:spacing w:after="5"/>
        <w:ind w:left="2420" w:hanging="10"/>
        <w:jc w:val="left"/>
      </w:pPr>
      <w:r>
        <w:rPr>
          <w:b/>
          <w:sz w:val="24"/>
        </w:rPr>
        <w:t xml:space="preserve">Standardy ochrony małoletnich w </w:t>
      </w:r>
    </w:p>
    <w:p w:rsidR="00930269" w:rsidRDefault="00022104" w:rsidP="00CB57FB">
      <w:pPr>
        <w:spacing w:after="5"/>
        <w:ind w:left="314" w:firstLine="353"/>
        <w:jc w:val="left"/>
      </w:pPr>
      <w:r>
        <w:rPr>
          <w:b/>
          <w:sz w:val="24"/>
        </w:rPr>
        <w:t>Miejsk</w:t>
      </w:r>
      <w:r w:rsidR="00CB57FB">
        <w:rPr>
          <w:b/>
          <w:sz w:val="24"/>
        </w:rPr>
        <w:t>o-Gminnym</w:t>
      </w:r>
      <w:r>
        <w:rPr>
          <w:b/>
          <w:sz w:val="24"/>
        </w:rPr>
        <w:t xml:space="preserve"> Ośrodku Pomocy Społecznej w </w:t>
      </w:r>
      <w:r w:rsidR="00CB57FB">
        <w:rPr>
          <w:b/>
          <w:sz w:val="24"/>
        </w:rPr>
        <w:t>Tucznie</w:t>
      </w:r>
      <w:r>
        <w:rPr>
          <w:b/>
          <w:sz w:val="24"/>
        </w:rPr>
        <w:t xml:space="preserve"> </w:t>
      </w:r>
    </w:p>
    <w:p w:rsidR="00930269" w:rsidRDefault="00022104">
      <w:pPr>
        <w:spacing w:after="0" w:line="239" w:lineRule="auto"/>
        <w:ind w:left="4679" w:right="4523" w:firstLine="0"/>
        <w:jc w:val="left"/>
      </w:pPr>
      <w:r>
        <w:rPr>
          <w:b/>
          <w:sz w:val="24"/>
        </w:rPr>
        <w:t xml:space="preserve"> </w:t>
      </w:r>
      <w:r>
        <w:rPr>
          <w:sz w:val="24"/>
        </w:rPr>
        <w:t xml:space="preserve"> </w:t>
      </w:r>
    </w:p>
    <w:p w:rsidR="00930269" w:rsidRDefault="00022104">
      <w:pPr>
        <w:spacing w:after="4"/>
        <w:ind w:left="393" w:right="316" w:hanging="10"/>
        <w:jc w:val="center"/>
      </w:pPr>
      <w:r>
        <w:rPr>
          <w:b/>
        </w:rPr>
        <w:t xml:space="preserve">§ 1. </w:t>
      </w:r>
    </w:p>
    <w:p w:rsidR="00930269" w:rsidRDefault="00022104">
      <w:pPr>
        <w:spacing w:after="4"/>
        <w:ind w:left="393" w:right="317" w:hanging="10"/>
        <w:jc w:val="center"/>
      </w:pPr>
      <w:r>
        <w:rPr>
          <w:b/>
        </w:rPr>
        <w:t xml:space="preserve">Objaśnienie użytych pojęć </w:t>
      </w:r>
    </w:p>
    <w:p w:rsidR="00930269" w:rsidRDefault="00022104">
      <w:pPr>
        <w:spacing w:after="8" w:line="259" w:lineRule="auto"/>
        <w:ind w:left="142" w:firstLine="0"/>
        <w:jc w:val="left"/>
      </w:pPr>
      <w:r>
        <w:t xml:space="preserve"> </w:t>
      </w:r>
    </w:p>
    <w:p w:rsidR="00930269" w:rsidRDefault="00022104">
      <w:pPr>
        <w:spacing w:after="18"/>
        <w:ind w:left="487" w:right="63" w:firstLine="0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Ilekroć jest mowa o: </w:t>
      </w:r>
    </w:p>
    <w:p w:rsidR="00930269" w:rsidRDefault="00022104">
      <w:pPr>
        <w:numPr>
          <w:ilvl w:val="0"/>
          <w:numId w:val="1"/>
        </w:numPr>
        <w:ind w:right="56" w:hanging="360"/>
        <w:jc w:val="left"/>
      </w:pPr>
      <w:r>
        <w:t>Kierowniku–rozumie się przez to Kierownika M</w:t>
      </w:r>
      <w:r w:rsidR="00CB57FB">
        <w:t>G</w:t>
      </w:r>
      <w:r>
        <w:t xml:space="preserve">OPS w </w:t>
      </w:r>
      <w:r w:rsidR="00CB57FB">
        <w:t>Tucznie</w:t>
      </w:r>
      <w:r>
        <w:t xml:space="preserve">,  </w:t>
      </w:r>
      <w:r>
        <w:tab/>
        <w:t xml:space="preserve"> </w:t>
      </w:r>
    </w:p>
    <w:p w:rsidR="00930269" w:rsidRDefault="00022104">
      <w:pPr>
        <w:numPr>
          <w:ilvl w:val="0"/>
          <w:numId w:val="1"/>
        </w:numPr>
        <w:spacing w:after="28" w:line="241" w:lineRule="auto"/>
        <w:ind w:right="56" w:hanging="360"/>
        <w:jc w:val="left"/>
      </w:pPr>
      <w:r>
        <w:t>pracowniku–rozumie się przez to osobę zatrudnioną w M</w:t>
      </w:r>
      <w:r w:rsidR="00CB57FB">
        <w:t>G</w:t>
      </w:r>
      <w:r>
        <w:t xml:space="preserve">OPS w </w:t>
      </w:r>
      <w:r w:rsidR="00CB57FB">
        <w:t>Tucznie</w:t>
      </w:r>
      <w:r>
        <w:t xml:space="preserve">, na podstawie umowy o pracę, </w:t>
      </w:r>
      <w:r w:rsidR="009B0DDC">
        <w:t xml:space="preserve">umowy cywilnoprawnej, a także wolontariusza, praktykanta oraz stażystę nie </w:t>
      </w:r>
      <w:r>
        <w:t xml:space="preserve">wyłączając osób zarządzających zakładem pracy w rozumieniu art. 128 § 2 pkt. 2 ustawy z dnia 26 czerwca 1974 r. - Kodeks pracy (Dz.U.2023.1465), </w:t>
      </w:r>
    </w:p>
    <w:p w:rsidR="00930269" w:rsidRDefault="00022104">
      <w:pPr>
        <w:numPr>
          <w:ilvl w:val="0"/>
          <w:numId w:val="1"/>
        </w:numPr>
        <w:spacing w:after="0" w:line="259" w:lineRule="auto"/>
        <w:ind w:right="56" w:hanging="360"/>
        <w:jc w:val="left"/>
      </w:pPr>
      <w:r>
        <w:t>ośrodku- rozumie się przez to Miejsk</w:t>
      </w:r>
      <w:r w:rsidR="00CB57FB">
        <w:t>o-Gminny</w:t>
      </w:r>
      <w:r>
        <w:t xml:space="preserve"> Ośrodek Pomocy Społecznej w </w:t>
      </w:r>
      <w:r w:rsidR="00CB57FB">
        <w:t>Tucznie</w:t>
      </w:r>
      <w:r>
        <w:t xml:space="preserve">. </w:t>
      </w:r>
    </w:p>
    <w:p w:rsidR="00930269" w:rsidRDefault="00022104">
      <w:pPr>
        <w:spacing w:after="0" w:line="259" w:lineRule="auto"/>
        <w:ind w:left="142" w:firstLine="0"/>
        <w:jc w:val="left"/>
      </w:pPr>
      <w:r>
        <w:t xml:space="preserve"> </w:t>
      </w:r>
    </w:p>
    <w:p w:rsidR="00930269" w:rsidRDefault="00022104">
      <w:pPr>
        <w:spacing w:after="0" w:line="259" w:lineRule="auto"/>
        <w:ind w:left="506" w:right="430" w:hanging="10"/>
        <w:jc w:val="center"/>
      </w:pPr>
      <w:r>
        <w:rPr>
          <w:b/>
        </w:rPr>
        <w:t xml:space="preserve">§ 2. </w:t>
      </w:r>
    </w:p>
    <w:p w:rsidR="00930269" w:rsidRDefault="00022104">
      <w:pPr>
        <w:spacing w:after="4"/>
        <w:ind w:left="4227" w:hanging="3884"/>
        <w:jc w:val="left"/>
      </w:pPr>
      <w:r>
        <w:rPr>
          <w:b/>
        </w:rPr>
        <w:t xml:space="preserve">Zasady zapewniające bezpieczne relacje między małoletnimi a pracownikami ośrodka </w:t>
      </w:r>
    </w:p>
    <w:p w:rsidR="00930269" w:rsidRDefault="00022104">
      <w:pPr>
        <w:spacing w:after="8" w:line="259" w:lineRule="auto"/>
        <w:ind w:left="142" w:firstLine="0"/>
        <w:jc w:val="left"/>
      </w:pPr>
      <w:r>
        <w:rPr>
          <w:b/>
        </w:rPr>
        <w:t xml:space="preserve"> </w:t>
      </w:r>
    </w:p>
    <w:p w:rsidR="00930269" w:rsidRDefault="00022104">
      <w:pPr>
        <w:numPr>
          <w:ilvl w:val="0"/>
          <w:numId w:val="2"/>
        </w:numPr>
        <w:ind w:right="64" w:hanging="360"/>
      </w:pPr>
      <w:r>
        <w:t xml:space="preserve">Pracownicy mający bezpośredni kontakt z małoletnimi powinni wykonywać swoje zadania w sposób zapewniający poszanowanie praw osób trzecich, w szczególności praw dzieci z szacunkiem oraz w sposób uprzejmy i kulturalny, a także dostosowany do wieku dziecka. </w:t>
      </w:r>
    </w:p>
    <w:p w:rsidR="00930269" w:rsidRDefault="00022104">
      <w:pPr>
        <w:numPr>
          <w:ilvl w:val="0"/>
          <w:numId w:val="2"/>
        </w:numPr>
        <w:ind w:right="64" w:hanging="360"/>
      </w:pPr>
      <w:r>
        <w:t xml:space="preserve">Niedopuszczalne jest stosowanie wobec małoletnich jakichkolwiek form przemocy. </w:t>
      </w:r>
    </w:p>
    <w:p w:rsidR="00930269" w:rsidRDefault="00022104">
      <w:pPr>
        <w:numPr>
          <w:ilvl w:val="0"/>
          <w:numId w:val="2"/>
        </w:numPr>
        <w:ind w:right="64" w:hanging="360"/>
      </w:pPr>
      <w:r>
        <w:t xml:space="preserve">Pracownicy mają obowiązek powstrzymywać się od jakichkolwiek zachowań, które mogłyby naruszać przestrzeń osobistą małoletniego, powodować u niego poczucie zagrożenia, dyskomfortu bądź strachu. </w:t>
      </w:r>
    </w:p>
    <w:p w:rsidR="00930269" w:rsidRDefault="00022104">
      <w:pPr>
        <w:numPr>
          <w:ilvl w:val="0"/>
          <w:numId w:val="2"/>
        </w:numPr>
        <w:ind w:right="64" w:hanging="360"/>
      </w:pPr>
      <w:r>
        <w:t xml:space="preserve">O ile to możliwe, pracownicy powinni unikać sytuacji, w których pozostawaliby „sam na sam” z małoletnim. </w:t>
      </w:r>
    </w:p>
    <w:p w:rsidR="00930269" w:rsidRDefault="00022104">
      <w:pPr>
        <w:numPr>
          <w:ilvl w:val="0"/>
          <w:numId w:val="2"/>
        </w:numPr>
        <w:ind w:right="64" w:hanging="360"/>
      </w:pPr>
      <w:r>
        <w:t xml:space="preserve">Kontakt fizyczny pracownika z małoletnim możliwy jest wyłącznie w sytuacji wynikającej z realizacji obowiązków służbowych i spełnia zasady bezpiecznego kontaktu oraz jest odpowiedzą na potrzeby małoletniego w danym momencie, uwzględnia jego wiek, etap rozwoju, płeć oraz kontekst kulturowy i sytuacyjny. Kontakt może odbywać się wyłącznie w obecności rodzica lub opiekuna małoletniego. </w:t>
      </w:r>
    </w:p>
    <w:p w:rsidR="00930269" w:rsidRDefault="00022104">
      <w:pPr>
        <w:numPr>
          <w:ilvl w:val="0"/>
          <w:numId w:val="2"/>
        </w:numPr>
        <w:spacing w:after="0"/>
        <w:ind w:right="64" w:hanging="360"/>
      </w:pPr>
      <w:r>
        <w:t xml:space="preserve">Pracownicy powinni zwracać uwagę na niepokojące zachowania małoletnich, które mogą świadczyć o ich krzywdzeniu i powinni podjąć próbę kontaktu z małoletnim w przypadku powzięcia podejrzenia takiego krzywdzenia. Jeżeli małoletni próbuje nawiązać kontakt z pracownikiem, powinien on go wysłuchać i w miarę możliwości, uzyskać możliwie najpełniejszą informację o sytuacji małoletniego. </w:t>
      </w:r>
    </w:p>
    <w:p w:rsidR="00930269" w:rsidRDefault="00022104">
      <w:pPr>
        <w:spacing w:after="0" w:line="259" w:lineRule="auto"/>
        <w:ind w:left="142" w:firstLine="0"/>
        <w:jc w:val="left"/>
      </w:pPr>
      <w:r>
        <w:t xml:space="preserve"> </w:t>
      </w:r>
    </w:p>
    <w:p w:rsidR="00930269" w:rsidRDefault="00022104">
      <w:pPr>
        <w:spacing w:after="0" w:line="259" w:lineRule="auto"/>
        <w:ind w:left="140" w:firstLine="0"/>
        <w:jc w:val="center"/>
      </w:pPr>
      <w:r>
        <w:rPr>
          <w:b/>
        </w:rPr>
        <w:t xml:space="preserve"> </w:t>
      </w:r>
    </w:p>
    <w:p w:rsidR="00930269" w:rsidRDefault="00022104">
      <w:pPr>
        <w:spacing w:after="0" w:line="259" w:lineRule="auto"/>
        <w:ind w:left="140" w:firstLine="0"/>
        <w:jc w:val="center"/>
      </w:pPr>
      <w:r>
        <w:rPr>
          <w:b/>
        </w:rPr>
        <w:t xml:space="preserve"> </w:t>
      </w:r>
    </w:p>
    <w:p w:rsidR="00930269" w:rsidRDefault="00022104">
      <w:pPr>
        <w:spacing w:after="0" w:line="259" w:lineRule="auto"/>
        <w:ind w:left="140" w:firstLine="0"/>
        <w:jc w:val="center"/>
      </w:pPr>
      <w:r>
        <w:rPr>
          <w:b/>
        </w:rPr>
        <w:t xml:space="preserve"> </w:t>
      </w:r>
    </w:p>
    <w:p w:rsidR="00930269" w:rsidRDefault="00022104">
      <w:pPr>
        <w:spacing w:after="0" w:line="259" w:lineRule="auto"/>
        <w:ind w:left="4679" w:firstLine="0"/>
        <w:jc w:val="left"/>
      </w:pPr>
      <w:r>
        <w:rPr>
          <w:b/>
        </w:rPr>
        <w:t xml:space="preserve"> </w:t>
      </w:r>
    </w:p>
    <w:p w:rsidR="00930269" w:rsidRDefault="00022104">
      <w:pPr>
        <w:spacing w:after="0" w:line="259" w:lineRule="auto"/>
        <w:ind w:left="4679" w:firstLine="0"/>
        <w:jc w:val="left"/>
      </w:pPr>
      <w:r>
        <w:rPr>
          <w:b/>
        </w:rPr>
        <w:t xml:space="preserve"> </w:t>
      </w:r>
    </w:p>
    <w:p w:rsidR="00930269" w:rsidRDefault="00022104">
      <w:pPr>
        <w:spacing w:after="0" w:line="259" w:lineRule="auto"/>
        <w:ind w:left="4679" w:firstLine="0"/>
        <w:jc w:val="left"/>
      </w:pPr>
      <w:r>
        <w:rPr>
          <w:b/>
        </w:rPr>
        <w:lastRenderedPageBreak/>
        <w:t xml:space="preserve"> </w:t>
      </w:r>
    </w:p>
    <w:p w:rsidR="00930269" w:rsidRDefault="00022104">
      <w:pPr>
        <w:spacing w:after="0" w:line="259" w:lineRule="auto"/>
        <w:ind w:left="4679" w:firstLine="0"/>
        <w:jc w:val="left"/>
      </w:pPr>
      <w:r>
        <w:rPr>
          <w:b/>
        </w:rPr>
        <w:t xml:space="preserve"> </w:t>
      </w:r>
    </w:p>
    <w:p w:rsidR="00930269" w:rsidRDefault="00022104">
      <w:pPr>
        <w:spacing w:after="0" w:line="259" w:lineRule="auto"/>
        <w:ind w:left="4460" w:hanging="10"/>
        <w:jc w:val="left"/>
      </w:pPr>
      <w:r>
        <w:rPr>
          <w:b/>
        </w:rPr>
        <w:t xml:space="preserve">§ 3. </w:t>
      </w:r>
    </w:p>
    <w:p w:rsidR="00930269" w:rsidRDefault="00022104">
      <w:pPr>
        <w:spacing w:after="4"/>
        <w:ind w:left="420" w:firstLine="350"/>
        <w:jc w:val="left"/>
      </w:pPr>
      <w:r>
        <w:rPr>
          <w:b/>
        </w:rPr>
        <w:t xml:space="preserve">Zasady i procedura podejmowania interwencji w sytuacji podejrzenia krzywdzenia lub posiadania informacji o krzywdzeniu małoletniego, a także składania zawiadomień o podejrzeniu popełnienia przestępstwa na szkodę małoletniego i zawiadamiania sądu opiekuńczego. </w:t>
      </w:r>
    </w:p>
    <w:p w:rsidR="00930269" w:rsidRDefault="00022104">
      <w:pPr>
        <w:spacing w:after="8" w:line="259" w:lineRule="auto"/>
        <w:ind w:left="862" w:firstLine="0"/>
        <w:jc w:val="left"/>
      </w:pPr>
      <w:r>
        <w:t xml:space="preserve"> </w:t>
      </w:r>
    </w:p>
    <w:p w:rsidR="00930269" w:rsidRDefault="00022104">
      <w:pPr>
        <w:numPr>
          <w:ilvl w:val="0"/>
          <w:numId w:val="3"/>
        </w:numPr>
        <w:ind w:right="64" w:hanging="360"/>
      </w:pPr>
      <w:r>
        <w:t xml:space="preserve">W sytuacji podejrzenia krzywdzenia lub posiadania informacji o krzywdzeniu małoletniego pracownik ma obowiązek niezwłocznego poinformowania bezpośredniego przełożonego o tym fakcie w formie ustnej, a także formie pisemnej, poprzez przedłożenie karty interwencji, której wzór stanowi załącznik nr </w:t>
      </w:r>
      <w:r w:rsidR="008E1951">
        <w:t>1</w:t>
      </w:r>
      <w:r>
        <w:t xml:space="preserve"> do standardów. </w:t>
      </w:r>
    </w:p>
    <w:p w:rsidR="00930269" w:rsidRDefault="00022104">
      <w:pPr>
        <w:numPr>
          <w:ilvl w:val="0"/>
          <w:numId w:val="3"/>
        </w:numPr>
        <w:ind w:right="64" w:hanging="360"/>
      </w:pPr>
      <w:r>
        <w:t xml:space="preserve">Przekazanie informacji powinno nastąpić jeszcze w tym samym dniu, w którym pracownik powziął podejrzenie lub informację. Jeżeli pracownik nie jest już obecny w danym dniu w siedzibie ośrodka, ma obowiązek przekazać informację telefonicznie. </w:t>
      </w:r>
    </w:p>
    <w:p w:rsidR="00930269" w:rsidRDefault="00022104">
      <w:pPr>
        <w:numPr>
          <w:ilvl w:val="0"/>
          <w:numId w:val="3"/>
        </w:numPr>
        <w:ind w:right="64" w:hanging="360"/>
      </w:pPr>
      <w:r>
        <w:t xml:space="preserve">Po przekazaniu informacji do bezpośredniego przełożonego pracownika, osoba ta powinna w pierwszej kolejności ustalić czy zachodzą przesłanki uzasadniające wszczęcie procedury odebrania dziecka na podstawie ustawy o przeciwdziałaniu przemocy domowej, a następnie ustalić jakie podmioty i instytucje powinny zostać poinformowane o podejrzeniu krzywdzenia małoletniego. </w:t>
      </w:r>
    </w:p>
    <w:p w:rsidR="00930269" w:rsidRDefault="00022104">
      <w:pPr>
        <w:numPr>
          <w:ilvl w:val="0"/>
          <w:numId w:val="3"/>
        </w:numPr>
        <w:spacing w:after="28" w:line="241" w:lineRule="auto"/>
        <w:ind w:right="64" w:hanging="360"/>
      </w:pPr>
      <w:r>
        <w:t xml:space="preserve">Jeżeli w wyniku ustaleń, zostanie ustalone, że zasadnym jest skierowanie do sądu rodzinnego wniosku lub złożenie zawiadomienia o podejrzeniu popełnienia przestępstwa, niezwłocznie kierowany jest taki wniosek do właściwych organów. </w:t>
      </w:r>
    </w:p>
    <w:p w:rsidR="00930269" w:rsidRDefault="00022104">
      <w:pPr>
        <w:numPr>
          <w:ilvl w:val="0"/>
          <w:numId w:val="3"/>
        </w:numPr>
        <w:spacing w:after="0"/>
        <w:ind w:right="64" w:hanging="360"/>
      </w:pPr>
      <w:r>
        <w:t>Określone zadania nie wpływają na obowiązek ewentualnego wszczęcia procedury „Niebieskie Karty”.</w:t>
      </w:r>
      <w:r>
        <w:rPr>
          <w:b/>
        </w:rPr>
        <w:t xml:space="preserve"> </w:t>
      </w:r>
    </w:p>
    <w:p w:rsidR="00930269" w:rsidRDefault="00022104">
      <w:pPr>
        <w:spacing w:after="0" w:line="259" w:lineRule="auto"/>
        <w:ind w:left="862" w:firstLine="0"/>
        <w:jc w:val="left"/>
      </w:pPr>
      <w:r>
        <w:rPr>
          <w:b/>
        </w:rPr>
        <w:t xml:space="preserve"> </w:t>
      </w:r>
    </w:p>
    <w:p w:rsidR="00930269" w:rsidRDefault="00022104">
      <w:pPr>
        <w:spacing w:after="0" w:line="259" w:lineRule="auto"/>
        <w:ind w:left="4460" w:hanging="10"/>
        <w:jc w:val="left"/>
      </w:pPr>
      <w:r>
        <w:rPr>
          <w:b/>
        </w:rPr>
        <w:t xml:space="preserve">§ 4. </w:t>
      </w:r>
    </w:p>
    <w:p w:rsidR="00930269" w:rsidRDefault="00022104">
      <w:pPr>
        <w:spacing w:after="4"/>
        <w:ind w:left="1841" w:hanging="10"/>
        <w:jc w:val="left"/>
      </w:pPr>
      <w:r>
        <w:rPr>
          <w:b/>
        </w:rPr>
        <w:t xml:space="preserve">Procedura wszczęcia procedury „Niebieskie Karty” </w:t>
      </w:r>
    </w:p>
    <w:p w:rsidR="00930269" w:rsidRDefault="00022104">
      <w:pPr>
        <w:spacing w:after="11" w:line="259" w:lineRule="auto"/>
        <w:ind w:left="4679" w:firstLine="0"/>
        <w:jc w:val="left"/>
      </w:pPr>
      <w:r>
        <w:rPr>
          <w:b/>
        </w:rPr>
        <w:t xml:space="preserve"> </w:t>
      </w:r>
    </w:p>
    <w:p w:rsidR="00930269" w:rsidRDefault="00022104">
      <w:pPr>
        <w:numPr>
          <w:ilvl w:val="0"/>
          <w:numId w:val="4"/>
        </w:numPr>
        <w:spacing w:after="18"/>
        <w:ind w:right="64" w:hanging="360"/>
      </w:pPr>
      <w:r>
        <w:t xml:space="preserve">Obowiązek wszczęcia procedury „Niebieskie Karty” i wypełnienia formularza Niebieska Karta spoczywa na wszystkich pracownikach socjalnych i asystentach rodziny zatrudnionych w ośrodku. </w:t>
      </w:r>
    </w:p>
    <w:p w:rsidR="00930269" w:rsidRDefault="00022104">
      <w:pPr>
        <w:numPr>
          <w:ilvl w:val="0"/>
          <w:numId w:val="4"/>
        </w:numPr>
        <w:ind w:right="64" w:hanging="360"/>
      </w:pPr>
      <w:r>
        <w:t xml:space="preserve">W przypadku powzięcia podejrzenia lub uzyskania informacji o krzywdzeniu małoletniego, które może wyczerpywać znamiona przemocy domowej w rozumieniu ustawy o przeciwdziałaniu przemocy domowej, pracownicy ośrodka, mają obowiązek wypełnić formularz Niebieskiej Karty A niezwłocznie po powzięciu informacji o zaistnieniu ku temu przesłanek. </w:t>
      </w:r>
    </w:p>
    <w:p w:rsidR="00930269" w:rsidRDefault="00022104">
      <w:pPr>
        <w:numPr>
          <w:ilvl w:val="0"/>
          <w:numId w:val="4"/>
        </w:numPr>
        <w:ind w:right="64" w:hanging="360"/>
      </w:pPr>
      <w:r>
        <w:t xml:space="preserve">Wypełniając formularz Niebieskiej Karty A pracownik stosuje zasady wynikające       z przepisów ustawy o przeciwdziałaniu przemocy domowej oraz z rozporządzenia wykonawczego, w tym przekazuje osobie doznającej przemocy domowej formularz Niebieskiej Karty B. </w:t>
      </w:r>
    </w:p>
    <w:p w:rsidR="00930269" w:rsidRDefault="00022104">
      <w:pPr>
        <w:numPr>
          <w:ilvl w:val="0"/>
          <w:numId w:val="4"/>
        </w:numPr>
        <w:spacing w:after="0" w:line="241" w:lineRule="auto"/>
        <w:ind w:right="64" w:hanging="360"/>
      </w:pPr>
      <w:r>
        <w:t xml:space="preserve">Po wypełnieniu formularza Niebieska Karta A pracownik wszczynający procedurę Niebieskie Karty ma obowiązek przekazać ten formularz do Przewodniczącego Zespołu Interdyscyplinarnego lub innego jego członka w terminie nie przekraczającym 5 dni roboczych. Za dni robocze przyjmuje się dni pracy ośrodka. </w:t>
      </w:r>
    </w:p>
    <w:p w:rsidR="00930269" w:rsidRDefault="00022104">
      <w:pPr>
        <w:spacing w:after="0" w:line="259" w:lineRule="auto"/>
        <w:ind w:left="4679" w:firstLine="0"/>
        <w:jc w:val="left"/>
      </w:pPr>
      <w:r>
        <w:rPr>
          <w:b/>
        </w:rPr>
        <w:t xml:space="preserve"> </w:t>
      </w:r>
    </w:p>
    <w:p w:rsidR="00930269" w:rsidRDefault="00022104">
      <w:pPr>
        <w:spacing w:after="0" w:line="259" w:lineRule="auto"/>
        <w:ind w:left="4460" w:hanging="10"/>
        <w:jc w:val="left"/>
      </w:pPr>
      <w:r>
        <w:rPr>
          <w:b/>
        </w:rPr>
        <w:t xml:space="preserve">§ 5. </w:t>
      </w:r>
    </w:p>
    <w:p w:rsidR="00930269" w:rsidRDefault="00022104">
      <w:pPr>
        <w:spacing w:after="4"/>
        <w:ind w:left="2250" w:hanging="10"/>
        <w:jc w:val="left"/>
      </w:pPr>
      <w:r>
        <w:rPr>
          <w:b/>
        </w:rPr>
        <w:t xml:space="preserve">Zasady przeglądu i aktualizacji standardów </w:t>
      </w:r>
    </w:p>
    <w:p w:rsidR="00930269" w:rsidRDefault="00022104">
      <w:pPr>
        <w:spacing w:after="8" w:line="259" w:lineRule="auto"/>
        <w:ind w:left="4679" w:firstLine="0"/>
        <w:jc w:val="left"/>
      </w:pPr>
      <w:r>
        <w:t xml:space="preserve"> </w:t>
      </w:r>
    </w:p>
    <w:p w:rsidR="00930269" w:rsidRDefault="00022104">
      <w:pPr>
        <w:numPr>
          <w:ilvl w:val="0"/>
          <w:numId w:val="5"/>
        </w:numPr>
        <w:ind w:right="64" w:hanging="360"/>
      </w:pPr>
      <w:r>
        <w:t>Niniejsze standardy podlegają weryfikacji pod względem zgodności</w:t>
      </w:r>
      <w:r w:rsidR="002A0A06">
        <w:t xml:space="preserve"> </w:t>
      </w:r>
      <w:r>
        <w:t xml:space="preserve">z obowiązującymi przepisami prawa oraz ocenie ich merytorycznej przydatności minimum raz na dwa lata. </w:t>
      </w:r>
    </w:p>
    <w:p w:rsidR="00930269" w:rsidRDefault="00022104">
      <w:pPr>
        <w:numPr>
          <w:ilvl w:val="0"/>
          <w:numId w:val="5"/>
        </w:numPr>
        <w:spacing w:after="18"/>
        <w:ind w:right="64" w:hanging="360"/>
      </w:pPr>
      <w:r>
        <w:lastRenderedPageBreak/>
        <w:t xml:space="preserve">Weryfikacja dokonywana jest przez Kierownika ośrodka lub osobę przez niego wyznaczoną. </w:t>
      </w:r>
    </w:p>
    <w:p w:rsidR="00930269" w:rsidRDefault="00022104">
      <w:pPr>
        <w:numPr>
          <w:ilvl w:val="0"/>
          <w:numId w:val="5"/>
        </w:numPr>
        <w:spacing w:after="0"/>
        <w:ind w:right="64" w:hanging="360"/>
      </w:pPr>
      <w:r>
        <w:t xml:space="preserve">W wyniku weryfikacji sporządzany jest raport ewaluacyjny, w którym wskazane są ewentualne sugestie i kierunki aktualizacji standardów. </w:t>
      </w:r>
    </w:p>
    <w:p w:rsidR="00930269" w:rsidRDefault="00022104">
      <w:pPr>
        <w:spacing w:after="0" w:line="259" w:lineRule="auto"/>
        <w:ind w:left="142" w:firstLine="0"/>
        <w:jc w:val="left"/>
      </w:pPr>
      <w:r>
        <w:t xml:space="preserve"> </w:t>
      </w:r>
    </w:p>
    <w:p w:rsidR="00930269" w:rsidRDefault="00022104">
      <w:pPr>
        <w:spacing w:after="0" w:line="259" w:lineRule="auto"/>
        <w:ind w:left="142" w:firstLine="0"/>
        <w:jc w:val="left"/>
      </w:pPr>
      <w:r>
        <w:t xml:space="preserve"> </w:t>
      </w:r>
    </w:p>
    <w:p w:rsidR="00930269" w:rsidRDefault="00022104">
      <w:pPr>
        <w:spacing w:after="0" w:line="259" w:lineRule="auto"/>
        <w:ind w:left="506" w:right="430" w:hanging="10"/>
        <w:jc w:val="center"/>
      </w:pPr>
      <w:r>
        <w:rPr>
          <w:b/>
        </w:rPr>
        <w:t xml:space="preserve">§ 6. </w:t>
      </w:r>
    </w:p>
    <w:p w:rsidR="00930269" w:rsidRDefault="00022104">
      <w:pPr>
        <w:spacing w:after="4"/>
        <w:ind w:left="242" w:firstLine="144"/>
        <w:jc w:val="left"/>
      </w:pPr>
      <w:r>
        <w:rPr>
          <w:b/>
        </w:rPr>
        <w:t xml:space="preserve">Zakres kompetencji osoby odpowiedzialnej za przygotowanie pracowników ośrodka do stosowania standardów, zasady przygotowania tych pracowników do ich stosowania oraz sposób dokumentowania tej czynności. </w:t>
      </w:r>
    </w:p>
    <w:p w:rsidR="00930269" w:rsidRDefault="00022104">
      <w:pPr>
        <w:spacing w:after="8" w:line="259" w:lineRule="auto"/>
        <w:ind w:left="140" w:firstLine="0"/>
        <w:jc w:val="center"/>
      </w:pPr>
      <w:r>
        <w:rPr>
          <w:b/>
        </w:rPr>
        <w:t xml:space="preserve"> </w:t>
      </w:r>
    </w:p>
    <w:p w:rsidR="00930269" w:rsidRDefault="00022104">
      <w:pPr>
        <w:numPr>
          <w:ilvl w:val="0"/>
          <w:numId w:val="6"/>
        </w:numPr>
        <w:ind w:right="64" w:hanging="360"/>
      </w:pPr>
      <w:r>
        <w:t xml:space="preserve">Osobę odpowiedzialną za przygotowanie pracowników do stosowania standardów wyznacza Kierownik ośrodka. </w:t>
      </w:r>
    </w:p>
    <w:p w:rsidR="00930269" w:rsidRDefault="00022104">
      <w:pPr>
        <w:numPr>
          <w:ilvl w:val="0"/>
          <w:numId w:val="6"/>
        </w:numPr>
        <w:ind w:right="64" w:hanging="360"/>
      </w:pPr>
      <w:r>
        <w:t xml:space="preserve">W ramach przygotowania pracowników do stosowania standardów może zostać przeprowadzone szkolenie pracowników w przedmiotowym zakresie. </w:t>
      </w:r>
    </w:p>
    <w:p w:rsidR="00930269" w:rsidRDefault="00022104">
      <w:pPr>
        <w:numPr>
          <w:ilvl w:val="0"/>
          <w:numId w:val="6"/>
        </w:numPr>
        <w:spacing w:after="0"/>
        <w:ind w:right="64" w:hanging="360"/>
      </w:pPr>
      <w:r>
        <w:t>Każdy z pracowników składa oświadczenie o zapoznaniu się ze standardami ochrony małoletnich obowiązującymi w ośrodku</w:t>
      </w:r>
      <w:r w:rsidR="00E57CC7">
        <w:t xml:space="preserve"> (załącznik nr </w:t>
      </w:r>
      <w:r w:rsidR="008E1951">
        <w:t>2</w:t>
      </w:r>
      <w:r w:rsidR="00E57CC7">
        <w:t>)</w:t>
      </w:r>
      <w:r>
        <w:t xml:space="preserve">. </w:t>
      </w:r>
    </w:p>
    <w:p w:rsidR="00930269" w:rsidRDefault="00022104">
      <w:pPr>
        <w:spacing w:after="0" w:line="259" w:lineRule="auto"/>
        <w:ind w:left="142" w:firstLine="0"/>
        <w:jc w:val="left"/>
      </w:pPr>
      <w:r>
        <w:t xml:space="preserve"> </w:t>
      </w:r>
    </w:p>
    <w:p w:rsidR="00930269" w:rsidRDefault="00022104">
      <w:pPr>
        <w:spacing w:after="0" w:line="259" w:lineRule="auto"/>
        <w:ind w:left="506" w:right="430" w:hanging="10"/>
        <w:jc w:val="center"/>
      </w:pPr>
      <w:r>
        <w:rPr>
          <w:b/>
        </w:rPr>
        <w:t xml:space="preserve">§ 7. </w:t>
      </w:r>
    </w:p>
    <w:p w:rsidR="00930269" w:rsidRDefault="00022104">
      <w:pPr>
        <w:spacing w:after="4"/>
        <w:ind w:left="393" w:right="328" w:hanging="10"/>
        <w:jc w:val="center"/>
      </w:pPr>
      <w:r>
        <w:rPr>
          <w:b/>
        </w:rPr>
        <w:t xml:space="preserve">Zasady i sposób udostępniania rodzicom albo opiekunom prawnym lub faktycznym oraz małoletnim standardów do zaznajomienia się z nimi i ich stosowania. </w:t>
      </w:r>
    </w:p>
    <w:p w:rsidR="00930269" w:rsidRDefault="00022104">
      <w:pPr>
        <w:spacing w:after="0" w:line="259" w:lineRule="auto"/>
        <w:ind w:left="140" w:firstLine="0"/>
        <w:jc w:val="center"/>
      </w:pPr>
      <w:r>
        <w:rPr>
          <w:b/>
        </w:rPr>
        <w:t xml:space="preserve"> </w:t>
      </w:r>
    </w:p>
    <w:p w:rsidR="00930269" w:rsidRDefault="00022104">
      <w:pPr>
        <w:spacing w:after="0"/>
        <w:ind w:left="142" w:right="64" w:firstLine="0"/>
      </w:pPr>
      <w:r>
        <w:t xml:space="preserve">Niniejsze standardy podlegają opublikowaniu na stronie internetowej oraz są wywieszone w widocznym miejscu w siedzibie ośrodka. </w:t>
      </w:r>
    </w:p>
    <w:p w:rsidR="00930269" w:rsidRDefault="00022104">
      <w:pPr>
        <w:spacing w:after="0" w:line="259" w:lineRule="auto"/>
        <w:ind w:left="862" w:firstLine="0"/>
        <w:jc w:val="left"/>
      </w:pPr>
      <w:r>
        <w:t xml:space="preserve"> </w:t>
      </w:r>
    </w:p>
    <w:p w:rsidR="00930269" w:rsidRDefault="00022104">
      <w:pPr>
        <w:spacing w:after="0" w:line="259" w:lineRule="auto"/>
        <w:ind w:left="506" w:right="430" w:hanging="10"/>
        <w:jc w:val="center"/>
      </w:pPr>
      <w:r>
        <w:rPr>
          <w:b/>
        </w:rPr>
        <w:t xml:space="preserve">§ 8. </w:t>
      </w:r>
    </w:p>
    <w:p w:rsidR="00930269" w:rsidRDefault="00022104">
      <w:pPr>
        <w:spacing w:after="4"/>
        <w:ind w:left="2429" w:hanging="2187"/>
        <w:jc w:val="left"/>
      </w:pPr>
      <w:r>
        <w:rPr>
          <w:b/>
        </w:rPr>
        <w:t xml:space="preserve">Osoby odpowiedzialne za przyjmowanie zgłoszeń o zdarzeniach zagrażających małoletniemu i udzielenie mu wsparcia. </w:t>
      </w:r>
    </w:p>
    <w:p w:rsidR="00930269" w:rsidRDefault="00022104">
      <w:pPr>
        <w:spacing w:after="0" w:line="259" w:lineRule="auto"/>
        <w:ind w:left="142" w:firstLine="0"/>
        <w:jc w:val="center"/>
      </w:pPr>
      <w:r>
        <w:t xml:space="preserve"> </w:t>
      </w:r>
    </w:p>
    <w:p w:rsidR="00930269" w:rsidRDefault="00022104">
      <w:pPr>
        <w:spacing w:after="0"/>
        <w:ind w:left="142" w:right="64" w:firstLine="0"/>
      </w:pPr>
      <w:r>
        <w:t xml:space="preserve">Za przyjmowanie zgłoszeń o zdarzeniach zagrażających małoletniemu i udzielenie mu wsparcia odpowiedzialni są wszyscy pracownicy. </w:t>
      </w:r>
    </w:p>
    <w:p w:rsidR="00930269" w:rsidRDefault="00022104">
      <w:pPr>
        <w:spacing w:after="0" w:line="259" w:lineRule="auto"/>
        <w:ind w:left="142" w:firstLine="0"/>
        <w:jc w:val="left"/>
      </w:pPr>
      <w:r>
        <w:t xml:space="preserve"> </w:t>
      </w:r>
    </w:p>
    <w:p w:rsidR="00930269" w:rsidRDefault="00022104">
      <w:pPr>
        <w:spacing w:after="0" w:line="259" w:lineRule="auto"/>
        <w:ind w:left="506" w:right="430" w:hanging="10"/>
        <w:jc w:val="center"/>
      </w:pPr>
      <w:r>
        <w:rPr>
          <w:b/>
        </w:rPr>
        <w:t xml:space="preserve">§ 9. </w:t>
      </w:r>
    </w:p>
    <w:p w:rsidR="00930269" w:rsidRDefault="00022104">
      <w:pPr>
        <w:spacing w:after="4"/>
        <w:ind w:left="617" w:firstLine="218"/>
        <w:jc w:val="left"/>
      </w:pPr>
      <w:r>
        <w:rPr>
          <w:b/>
        </w:rPr>
        <w:t xml:space="preserve">Sposób dokumentowania i zasady przechowywania ujawnionych lub zgłoszonych incydentów lub zdarzeń zagrażających dobru małoletniego. </w:t>
      </w:r>
    </w:p>
    <w:p w:rsidR="00930269" w:rsidRDefault="00022104">
      <w:pPr>
        <w:spacing w:after="11" w:line="259" w:lineRule="auto"/>
        <w:ind w:left="140" w:firstLine="0"/>
        <w:jc w:val="center"/>
      </w:pPr>
      <w:r>
        <w:rPr>
          <w:b/>
        </w:rPr>
        <w:t xml:space="preserve"> </w:t>
      </w:r>
    </w:p>
    <w:p w:rsidR="00BF3A9E" w:rsidRDefault="00BF3A9E" w:rsidP="00BF3A9E">
      <w:pPr>
        <w:numPr>
          <w:ilvl w:val="0"/>
          <w:numId w:val="7"/>
        </w:numPr>
        <w:ind w:right="64" w:hanging="427"/>
      </w:pPr>
      <w:r>
        <w:t xml:space="preserve">Każdy ujawniony lub zgłoszony incydent lub zdarzenie zagrażające dobru małoletniego, na temat którego MGOPS posiada wiedzę, zostaje odnotwany w </w:t>
      </w:r>
      <w:bookmarkStart w:id="0" w:name="_GoBack"/>
      <w:r>
        <w:t>rejestrze zdarzeń zagrażających dobru małoletniego</w:t>
      </w:r>
      <w:bookmarkEnd w:id="0"/>
      <w:r>
        <w:t xml:space="preserve"> (załącznik nr 3), z wyłączeniem tych objętych działaniami zespołu interdyscyplinarnego. </w:t>
      </w:r>
    </w:p>
    <w:p w:rsidR="00BF3A9E" w:rsidRDefault="00BF3A9E" w:rsidP="00BF3A9E">
      <w:pPr>
        <w:numPr>
          <w:ilvl w:val="0"/>
          <w:numId w:val="7"/>
        </w:numPr>
        <w:ind w:right="64" w:hanging="427"/>
      </w:pPr>
      <w:r>
        <w:t>W przypadku spraw prowadzonych w ramach działań zespołu interdyscyplinarnego dokumenty związane ze zgłoszonymi incydentami przechowuje się  w aktach grup diagnostyczno-pomocowych lub odpowiednio w pozostałej dokumentacji związanej z działaniami zespołu interdyscyplinarnego.</w:t>
      </w:r>
    </w:p>
    <w:p w:rsidR="00930269" w:rsidRDefault="00022104" w:rsidP="00BF3A9E">
      <w:pPr>
        <w:numPr>
          <w:ilvl w:val="0"/>
          <w:numId w:val="7"/>
        </w:numPr>
        <w:ind w:right="64" w:hanging="427"/>
      </w:pPr>
      <w:r>
        <w:t xml:space="preserve">Rejestr przechowywany jest w siedzibie ośrodka. </w:t>
      </w:r>
    </w:p>
    <w:p w:rsidR="00930269" w:rsidRDefault="00022104">
      <w:pPr>
        <w:numPr>
          <w:ilvl w:val="0"/>
          <w:numId w:val="7"/>
        </w:numPr>
        <w:spacing w:after="0"/>
        <w:ind w:right="64" w:hanging="427"/>
      </w:pPr>
      <w:r>
        <w:t xml:space="preserve">Kierownik ośrodka wyznacza osobę odpowiedzialną za prowadzenie i uzupełnianie rejestru. </w:t>
      </w:r>
    </w:p>
    <w:p w:rsidR="00930269" w:rsidRDefault="00022104">
      <w:pPr>
        <w:spacing w:after="0" w:line="259" w:lineRule="auto"/>
        <w:ind w:left="569" w:firstLine="0"/>
        <w:jc w:val="left"/>
      </w:pPr>
      <w:r>
        <w:t xml:space="preserve"> </w:t>
      </w:r>
    </w:p>
    <w:p w:rsidR="00930269" w:rsidRDefault="00022104">
      <w:pPr>
        <w:spacing w:after="0" w:line="259" w:lineRule="auto"/>
        <w:ind w:left="506" w:hanging="10"/>
        <w:jc w:val="center"/>
      </w:pPr>
      <w:r>
        <w:rPr>
          <w:b/>
        </w:rPr>
        <w:t xml:space="preserve">§ 10. </w:t>
      </w:r>
    </w:p>
    <w:p w:rsidR="00930269" w:rsidRDefault="00022104">
      <w:pPr>
        <w:spacing w:after="0" w:line="259" w:lineRule="auto"/>
        <w:ind w:left="10" w:right="127" w:hanging="10"/>
        <w:jc w:val="right"/>
      </w:pPr>
      <w:r>
        <w:rPr>
          <w:b/>
        </w:rPr>
        <w:t xml:space="preserve">Zasady ustalania planu wsparcia małoletniego po ujawnieniu krzywdzenia. </w:t>
      </w:r>
    </w:p>
    <w:p w:rsidR="00930269" w:rsidRDefault="00022104">
      <w:pPr>
        <w:spacing w:after="8" w:line="259" w:lineRule="auto"/>
        <w:ind w:left="142" w:firstLine="0"/>
        <w:jc w:val="left"/>
      </w:pPr>
      <w:r>
        <w:rPr>
          <w:b/>
        </w:rPr>
        <w:t xml:space="preserve"> </w:t>
      </w:r>
    </w:p>
    <w:p w:rsidR="00930269" w:rsidRDefault="00022104">
      <w:pPr>
        <w:numPr>
          <w:ilvl w:val="0"/>
          <w:numId w:val="8"/>
        </w:numPr>
        <w:ind w:right="64" w:hanging="360"/>
      </w:pPr>
      <w:r>
        <w:t xml:space="preserve">W przypadku ujawnienia krzywdzenia małoletniego osoby odpowiedzialne przygotowują plan wsparcia małoletniego. </w:t>
      </w:r>
    </w:p>
    <w:p w:rsidR="00930269" w:rsidRDefault="00022104">
      <w:pPr>
        <w:numPr>
          <w:ilvl w:val="0"/>
          <w:numId w:val="8"/>
        </w:numPr>
        <w:ind w:right="64" w:hanging="360"/>
      </w:pPr>
      <w:r>
        <w:lastRenderedPageBreak/>
        <w:t xml:space="preserve">Jeżeli równolegle prowadzona jest procedura „Niebieskie Karty”, w której małoletni uznany jest za osobę doznającą przemocy, nie ustala się planu wsparcia. </w:t>
      </w:r>
    </w:p>
    <w:p w:rsidR="00930269" w:rsidRDefault="00022104">
      <w:pPr>
        <w:numPr>
          <w:ilvl w:val="0"/>
          <w:numId w:val="8"/>
        </w:numPr>
        <w:ind w:right="64" w:hanging="360"/>
      </w:pPr>
      <w:r>
        <w:t xml:space="preserve">Za przygotowanie i realizację planu wsparcia odpowiedzialny jest pracownik socjalny oraz asystent rodziny realizujący swoje zadania w stosunku do rodziny, w której wstąpił przypadek krzywdzenia małoletniego. </w:t>
      </w:r>
    </w:p>
    <w:p w:rsidR="00930269" w:rsidRDefault="00022104">
      <w:pPr>
        <w:numPr>
          <w:ilvl w:val="0"/>
          <w:numId w:val="8"/>
        </w:numPr>
        <w:spacing w:after="0"/>
        <w:ind w:right="64" w:hanging="360"/>
      </w:pPr>
      <w:r>
        <w:t xml:space="preserve">W miarę możliwości plan wsparcia konsultowany jest z psychologiem, a jeżeli jest taka możliwość, psycholog uczestniczy także w jego realizacji. </w:t>
      </w:r>
    </w:p>
    <w:p w:rsidR="00930269" w:rsidRDefault="00022104" w:rsidP="00CB57FB">
      <w:pPr>
        <w:spacing w:after="0" w:line="259" w:lineRule="auto"/>
        <w:ind w:left="569" w:firstLine="0"/>
        <w:jc w:val="left"/>
      </w:pPr>
      <w:r>
        <w:t xml:space="preserve"> </w:t>
      </w:r>
    </w:p>
    <w:p w:rsidR="00930269" w:rsidRDefault="00022104">
      <w:pPr>
        <w:spacing w:after="4"/>
        <w:ind w:left="393" w:right="459" w:hanging="10"/>
        <w:jc w:val="center"/>
      </w:pPr>
      <w:r>
        <w:rPr>
          <w:b/>
        </w:rPr>
        <w:t xml:space="preserve">§ 11. </w:t>
      </w:r>
    </w:p>
    <w:p w:rsidR="00930269" w:rsidRDefault="00022104">
      <w:pPr>
        <w:spacing w:after="4"/>
        <w:ind w:left="393" w:hanging="10"/>
        <w:jc w:val="center"/>
      </w:pPr>
      <w:r>
        <w:rPr>
          <w:b/>
        </w:rPr>
        <w:t xml:space="preserve">Uwzględnienie sytuacji dzieci z niepełnosprawnością oraz dzieci ze specjalnymi potrzebami edukacyjnymi. </w:t>
      </w:r>
    </w:p>
    <w:p w:rsidR="00930269" w:rsidRDefault="00022104">
      <w:pPr>
        <w:spacing w:after="0" w:line="259" w:lineRule="auto"/>
        <w:ind w:left="0" w:right="4" w:firstLine="0"/>
        <w:jc w:val="center"/>
      </w:pPr>
      <w:r>
        <w:rPr>
          <w:b/>
        </w:rPr>
        <w:t xml:space="preserve"> </w:t>
      </w:r>
    </w:p>
    <w:p w:rsidR="00930269" w:rsidRDefault="00022104">
      <w:pPr>
        <w:spacing w:after="0"/>
        <w:ind w:left="0" w:right="64" w:firstLine="0"/>
      </w:pPr>
      <w:r>
        <w:t xml:space="preserve">W realizacji standardów ochrony małoletnich należy uwzględnić sytuację dzieci z niepełnosprawnością oraz dzieci ze specjalnymi potrzebami. W odniesieniu do małoletnich z niepełnosprawnością posiadających orzeczenie Zespołu do Spraw Orzekania o Niepełnosprawności należy uwzględniać zawarte w w/w dokumencie wskazania i zalecenia odnoszące się zapewnienia dziecku pomocy, poczucia bezpieczeństwa, ochrony przed krzywdzeniem. </w:t>
      </w:r>
    </w:p>
    <w:p w:rsidR="00930269" w:rsidRDefault="00022104">
      <w:pPr>
        <w:spacing w:after="0" w:line="259" w:lineRule="auto"/>
        <w:ind w:left="0" w:firstLine="0"/>
        <w:jc w:val="left"/>
      </w:pPr>
      <w:r>
        <w:t xml:space="preserve"> </w:t>
      </w:r>
    </w:p>
    <w:p w:rsidR="00930269" w:rsidRDefault="00022104">
      <w:pPr>
        <w:spacing w:after="4"/>
        <w:ind w:left="393" w:right="459" w:hanging="10"/>
        <w:jc w:val="center"/>
      </w:pPr>
      <w:r>
        <w:rPr>
          <w:b/>
        </w:rPr>
        <w:t xml:space="preserve">§ 12. </w:t>
      </w:r>
    </w:p>
    <w:p w:rsidR="00930269" w:rsidRDefault="00022104">
      <w:pPr>
        <w:spacing w:after="0" w:line="259" w:lineRule="auto"/>
        <w:ind w:left="10" w:right="127" w:hanging="10"/>
        <w:jc w:val="right"/>
      </w:pPr>
      <w:r>
        <w:rPr>
          <w:b/>
        </w:rPr>
        <w:t xml:space="preserve">Zasady korzystania z urządzeń elektronicznych z dostępem do sieci Internet. </w:t>
      </w:r>
    </w:p>
    <w:p w:rsidR="00930269" w:rsidRDefault="00022104">
      <w:pPr>
        <w:spacing w:after="8" w:line="259" w:lineRule="auto"/>
        <w:ind w:left="0" w:right="4" w:firstLine="0"/>
        <w:jc w:val="center"/>
      </w:pPr>
      <w:r>
        <w:rPr>
          <w:b/>
        </w:rPr>
        <w:t xml:space="preserve"> </w:t>
      </w:r>
    </w:p>
    <w:p w:rsidR="00930269" w:rsidRDefault="00022104">
      <w:pPr>
        <w:numPr>
          <w:ilvl w:val="0"/>
          <w:numId w:val="9"/>
        </w:numPr>
        <w:ind w:right="64" w:hanging="425"/>
      </w:pPr>
      <w:r>
        <w:t xml:space="preserve">Ośrodek nie zapewnia dzieciom dostęp do </w:t>
      </w:r>
      <w:proofErr w:type="spellStart"/>
      <w:r>
        <w:t>internetu</w:t>
      </w:r>
      <w:proofErr w:type="spellEnd"/>
      <w:r>
        <w:t xml:space="preserve">. </w:t>
      </w:r>
    </w:p>
    <w:p w:rsidR="00930269" w:rsidRDefault="00022104">
      <w:pPr>
        <w:numPr>
          <w:ilvl w:val="0"/>
          <w:numId w:val="9"/>
        </w:numPr>
        <w:spacing w:after="53"/>
        <w:ind w:right="64" w:hanging="425"/>
      </w:pPr>
      <w:r>
        <w:t xml:space="preserve">W przypadku dostępu realizowanego pod nadzorem pracownika, pracownik ma obowiązek informowania dzieci o zasadach bezpiecznego korzystania z </w:t>
      </w:r>
      <w:proofErr w:type="spellStart"/>
      <w:r>
        <w:t>internetu</w:t>
      </w:r>
      <w:proofErr w:type="spellEnd"/>
      <w:r>
        <w:t xml:space="preserve">. </w:t>
      </w:r>
    </w:p>
    <w:p w:rsidR="00930269" w:rsidRDefault="00022104">
      <w:pPr>
        <w:numPr>
          <w:ilvl w:val="0"/>
          <w:numId w:val="9"/>
        </w:numPr>
        <w:spacing w:after="18"/>
        <w:ind w:right="64" w:hanging="425"/>
      </w:pPr>
      <w:r>
        <w:t>Pracownik czuwa także nad bezpieczeństwem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t xml:space="preserve">podczas korzystania z </w:t>
      </w:r>
      <w:proofErr w:type="spellStart"/>
      <w:r>
        <w:t>internetu</w:t>
      </w:r>
      <w:proofErr w:type="spellEnd"/>
      <w:r>
        <w:t xml:space="preserve"> przez dzieci. </w:t>
      </w:r>
    </w:p>
    <w:p w:rsidR="00930269" w:rsidRDefault="00022104">
      <w:pPr>
        <w:spacing w:after="0" w:line="259" w:lineRule="auto"/>
        <w:ind w:left="140" w:firstLine="0"/>
        <w:jc w:val="center"/>
      </w:pPr>
      <w:r>
        <w:rPr>
          <w:b/>
        </w:rPr>
        <w:t xml:space="preserve"> </w:t>
      </w:r>
    </w:p>
    <w:p w:rsidR="00930269" w:rsidRDefault="00022104">
      <w:pPr>
        <w:spacing w:after="223" w:line="259" w:lineRule="auto"/>
        <w:ind w:left="506" w:right="427" w:hanging="10"/>
        <w:jc w:val="center"/>
      </w:pPr>
      <w:r>
        <w:rPr>
          <w:b/>
        </w:rPr>
        <w:t xml:space="preserve">§ 20. </w:t>
      </w:r>
    </w:p>
    <w:p w:rsidR="00930269" w:rsidRDefault="00022104">
      <w:pPr>
        <w:spacing w:after="232"/>
        <w:ind w:left="142" w:right="64" w:firstLine="0"/>
      </w:pPr>
      <w:r>
        <w:t>Standardy ochrony małoletnich w Miejsk</w:t>
      </w:r>
      <w:r w:rsidR="00CB57FB">
        <w:t>o-Gminnym</w:t>
      </w:r>
      <w:r>
        <w:t xml:space="preserve"> Ośrodku Pomocy Społecznej w </w:t>
      </w:r>
      <w:r w:rsidR="00CB57FB">
        <w:t>Tucznie</w:t>
      </w:r>
      <w:r>
        <w:t xml:space="preserve">  są udostępnione pracownikom do wglądu do dnia 30 sierpnia 2024 r. w Miejsk</w:t>
      </w:r>
      <w:r w:rsidR="00CB57FB">
        <w:t>o-Gminnym</w:t>
      </w:r>
      <w:r>
        <w:t xml:space="preserve"> Ośrodku Pomocy Społecznej w </w:t>
      </w:r>
      <w:r w:rsidR="00CB57FB">
        <w:t>Tucznie</w:t>
      </w:r>
      <w:r>
        <w:t xml:space="preserve"> u Kierownika. </w:t>
      </w:r>
    </w:p>
    <w:p w:rsidR="00930269" w:rsidRDefault="00022104">
      <w:pPr>
        <w:spacing w:after="221" w:line="259" w:lineRule="auto"/>
        <w:ind w:left="142" w:firstLine="0"/>
        <w:jc w:val="left"/>
      </w:pPr>
      <w:r>
        <w:rPr>
          <w:b/>
        </w:rPr>
        <w:t xml:space="preserve"> </w:t>
      </w:r>
    </w:p>
    <w:p w:rsidR="00930269" w:rsidRDefault="00022104">
      <w:pPr>
        <w:spacing w:after="223" w:line="259" w:lineRule="auto"/>
        <w:ind w:left="142" w:firstLine="0"/>
        <w:jc w:val="left"/>
      </w:pPr>
      <w:r>
        <w:rPr>
          <w:b/>
        </w:rPr>
        <w:t xml:space="preserve"> </w:t>
      </w:r>
    </w:p>
    <w:p w:rsidR="00930269" w:rsidRDefault="00022104">
      <w:pPr>
        <w:spacing w:after="3" w:line="259" w:lineRule="auto"/>
        <w:ind w:left="142" w:firstLine="0"/>
        <w:jc w:val="left"/>
      </w:pPr>
      <w:r>
        <w:rPr>
          <w:b/>
        </w:rPr>
        <w:t xml:space="preserve"> </w:t>
      </w:r>
    </w:p>
    <w:p w:rsidR="00930269" w:rsidRDefault="00022104">
      <w:pPr>
        <w:spacing w:after="0" w:line="259" w:lineRule="auto"/>
        <w:ind w:left="142" w:firstLine="0"/>
        <w:jc w:val="lef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190E37" w:rsidRDefault="00190E37">
      <w:pPr>
        <w:spacing w:after="0" w:line="259" w:lineRule="auto"/>
        <w:ind w:left="142" w:firstLine="0"/>
        <w:jc w:val="left"/>
      </w:pPr>
    </w:p>
    <w:p w:rsidR="00190E37" w:rsidRDefault="00190E37">
      <w:pPr>
        <w:spacing w:after="0" w:line="259" w:lineRule="auto"/>
        <w:ind w:left="142" w:firstLine="0"/>
        <w:jc w:val="left"/>
      </w:pPr>
    </w:p>
    <w:p w:rsidR="00190E37" w:rsidRDefault="00190E37">
      <w:pPr>
        <w:spacing w:after="0" w:line="259" w:lineRule="auto"/>
        <w:ind w:left="142" w:firstLine="0"/>
        <w:jc w:val="left"/>
      </w:pPr>
    </w:p>
    <w:p w:rsidR="00022104" w:rsidRDefault="00022104">
      <w:pPr>
        <w:spacing w:after="0" w:line="259" w:lineRule="auto"/>
        <w:ind w:left="142" w:firstLine="0"/>
        <w:jc w:val="left"/>
      </w:pPr>
    </w:p>
    <w:p w:rsidR="00022104" w:rsidRDefault="00022104">
      <w:pPr>
        <w:spacing w:after="0" w:line="259" w:lineRule="auto"/>
        <w:ind w:left="142" w:firstLine="0"/>
        <w:jc w:val="left"/>
      </w:pPr>
    </w:p>
    <w:p w:rsidR="00022104" w:rsidRDefault="00022104">
      <w:pPr>
        <w:spacing w:after="0" w:line="259" w:lineRule="auto"/>
        <w:ind w:left="142" w:firstLine="0"/>
        <w:jc w:val="left"/>
      </w:pPr>
    </w:p>
    <w:p w:rsidR="00022104" w:rsidRDefault="00022104">
      <w:pPr>
        <w:spacing w:after="0" w:line="259" w:lineRule="auto"/>
        <w:ind w:left="142" w:firstLine="0"/>
        <w:jc w:val="left"/>
      </w:pPr>
    </w:p>
    <w:p w:rsidR="00022104" w:rsidRDefault="00022104">
      <w:pPr>
        <w:spacing w:after="0" w:line="259" w:lineRule="auto"/>
        <w:ind w:left="142" w:firstLine="0"/>
        <w:jc w:val="left"/>
      </w:pPr>
    </w:p>
    <w:p w:rsidR="00022104" w:rsidRDefault="00022104">
      <w:pPr>
        <w:spacing w:after="0" w:line="259" w:lineRule="auto"/>
        <w:ind w:left="142" w:firstLine="0"/>
        <w:jc w:val="left"/>
      </w:pPr>
    </w:p>
    <w:p w:rsidR="00022104" w:rsidRDefault="00022104">
      <w:pPr>
        <w:spacing w:after="0" w:line="259" w:lineRule="auto"/>
        <w:ind w:left="142" w:firstLine="0"/>
        <w:jc w:val="left"/>
      </w:pPr>
    </w:p>
    <w:p w:rsidR="00022104" w:rsidRDefault="00022104">
      <w:pPr>
        <w:spacing w:after="0" w:line="259" w:lineRule="auto"/>
        <w:ind w:left="142" w:firstLine="0"/>
        <w:jc w:val="left"/>
      </w:pPr>
    </w:p>
    <w:p w:rsidR="00022104" w:rsidRDefault="00022104">
      <w:pPr>
        <w:spacing w:after="0" w:line="259" w:lineRule="auto"/>
        <w:ind w:left="142" w:firstLine="0"/>
        <w:jc w:val="left"/>
      </w:pPr>
    </w:p>
    <w:p w:rsidR="00190E37" w:rsidRDefault="00190E37" w:rsidP="00022104">
      <w:pPr>
        <w:spacing w:after="0" w:line="259" w:lineRule="auto"/>
        <w:ind w:left="0" w:firstLine="0"/>
        <w:jc w:val="left"/>
      </w:pPr>
    </w:p>
    <w:p w:rsidR="00022104" w:rsidRDefault="00022104" w:rsidP="00022104">
      <w:pPr>
        <w:spacing w:after="0" w:line="259" w:lineRule="auto"/>
        <w:ind w:left="0" w:firstLine="0"/>
        <w:jc w:val="left"/>
      </w:pPr>
    </w:p>
    <w:p w:rsidR="00190E37" w:rsidRDefault="00190E37">
      <w:pPr>
        <w:spacing w:after="0" w:line="259" w:lineRule="auto"/>
        <w:ind w:left="142" w:firstLine="0"/>
        <w:jc w:val="left"/>
      </w:pPr>
    </w:p>
    <w:p w:rsidR="00190E37" w:rsidRDefault="00190E37">
      <w:pPr>
        <w:spacing w:after="0" w:line="259" w:lineRule="auto"/>
        <w:ind w:left="142" w:firstLine="0"/>
        <w:jc w:val="left"/>
      </w:pP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asciiTheme="minorHAnsi" w:eastAsia="Times New Roman" w:hAnsiTheme="minorHAnsi" w:cstheme="minorHAnsi"/>
          <w:color w:val="auto"/>
          <w:szCs w:val="20"/>
        </w:rPr>
      </w:pPr>
      <w:r w:rsidRPr="00190E37">
        <w:rPr>
          <w:rFonts w:asciiTheme="minorHAnsi" w:eastAsia="Times New Roman" w:hAnsiTheme="minorHAnsi" w:cstheme="minorHAnsi"/>
          <w:color w:val="auto"/>
          <w:szCs w:val="20"/>
        </w:rPr>
        <w:t xml:space="preserve">Załącznik nr </w:t>
      </w:r>
      <w:r w:rsidR="008723C9">
        <w:rPr>
          <w:rFonts w:asciiTheme="minorHAnsi" w:eastAsia="Times New Roman" w:hAnsiTheme="minorHAnsi" w:cstheme="minorHAnsi"/>
          <w:color w:val="auto"/>
          <w:szCs w:val="20"/>
        </w:rPr>
        <w:t>1</w:t>
      </w:r>
      <w:r w:rsidRPr="00190E37">
        <w:rPr>
          <w:rFonts w:asciiTheme="minorHAnsi" w:eastAsia="Times New Roman" w:hAnsiTheme="minorHAnsi" w:cstheme="minorHAnsi"/>
          <w:color w:val="auto"/>
          <w:szCs w:val="20"/>
        </w:rPr>
        <w:t xml:space="preserve"> . </w:t>
      </w:r>
    </w:p>
    <w:p w:rsid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Theme="minorHAnsi" w:eastAsiaTheme="minorHAnsi" w:hAnsiTheme="minorHAnsi" w:cstheme="minorHAnsi"/>
          <w:b/>
          <w:bCs/>
          <w:sz w:val="44"/>
          <w:szCs w:val="44"/>
          <w:u w:val="single"/>
          <w:lang w:eastAsia="en-US"/>
          <w14:ligatures w14:val="standardContextual"/>
        </w:rPr>
      </w:pPr>
    </w:p>
    <w:p w:rsidR="0065412E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Theme="minorHAnsi" w:eastAsiaTheme="minorHAnsi" w:hAnsiTheme="minorHAnsi" w:cstheme="minorHAnsi"/>
          <w:b/>
          <w:bCs/>
          <w:sz w:val="44"/>
          <w:szCs w:val="44"/>
          <w:u w:val="single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b/>
          <w:bCs/>
          <w:sz w:val="44"/>
          <w:szCs w:val="44"/>
          <w:u w:val="single"/>
          <w:lang w:eastAsia="en-US"/>
          <w14:ligatures w14:val="standardContextual"/>
        </w:rPr>
        <w:t>Karta interwencji</w:t>
      </w:r>
      <w:r w:rsidR="0065412E">
        <w:rPr>
          <w:rFonts w:asciiTheme="minorHAnsi" w:eastAsiaTheme="minorHAnsi" w:hAnsiTheme="minorHAnsi" w:cstheme="minorHAnsi"/>
          <w:b/>
          <w:bCs/>
          <w:sz w:val="44"/>
          <w:szCs w:val="44"/>
          <w:u w:val="single"/>
          <w:lang w:eastAsia="en-US"/>
          <w14:ligatures w14:val="standardContextual"/>
        </w:rPr>
        <w:t xml:space="preserve"> </w:t>
      </w:r>
    </w:p>
    <w:p w:rsidR="00190E37" w:rsidRPr="0065412E" w:rsidRDefault="0065412E" w:rsidP="00190E37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Theme="minorHAnsi" w:eastAsiaTheme="minorHAnsi" w:hAnsiTheme="minorHAnsi" w:cstheme="minorHAnsi"/>
          <w:sz w:val="32"/>
          <w:szCs w:val="32"/>
          <w:u w:val="single"/>
          <w:lang w:eastAsia="en-US"/>
          <w14:ligatures w14:val="standardContextual"/>
        </w:rPr>
      </w:pPr>
      <w:r w:rsidRPr="0065412E">
        <w:rPr>
          <w:rFonts w:asciiTheme="minorHAnsi" w:eastAsiaTheme="minorHAnsi" w:hAnsiTheme="minorHAnsi" w:cstheme="minorHAnsi"/>
          <w:b/>
          <w:bCs/>
          <w:sz w:val="32"/>
          <w:szCs w:val="32"/>
          <w:u w:val="single"/>
          <w:lang w:eastAsia="en-US"/>
          <w14:ligatures w14:val="standardContextual"/>
        </w:rPr>
        <w:t xml:space="preserve">nr ……./……………. z dnia……………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44"/>
          <w:szCs w:val="44"/>
          <w:lang w:eastAsia="en-US"/>
          <w14:ligatures w14:val="standardContextual"/>
        </w:rPr>
      </w:pP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  <w:t>1. Imię i nazwisko małoletniego: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 ........................................................................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.................................................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................................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  <w:t xml:space="preserve">2. Przyczyna interwencji (forma krzywdzenia):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……………………………………………………………………………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……………………………………………..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……………………...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……………………………………………………………………………………………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……………………………………………..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……...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  <w:t>3. Osoba zawiadamiająca o podejrzeniu krzywdzenia: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 ......................................................................................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.................................................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..................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  <w:t xml:space="preserve">4. Działania podjęte wobec małoletniego: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…………………………………………………………………………………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……………………………………………..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………………...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………………………………………………………………………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……………………………………………..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…………………………...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  <w:t xml:space="preserve">5. Ustalenia planu pomocy (jeśli dotyczy):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……………………………………………………………………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……………………………………………..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……………………………...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…………………………………………………………………………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……………………………………………..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………………………...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  <w:t xml:space="preserve">6. Spotkania z opiekunem małoletniego: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……………………………………………………………………………………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……………...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…………………………………………………………………………………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………………...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  <w:t>7. Dane dotyczące interwencji</w:t>
      </w:r>
      <w:r w:rsidRPr="00190E37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  <w:br/>
        <w:t xml:space="preserve">(nazwa i adres organu, do którego zgłoszono interwencję):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…………………………………………………………………………………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…………………………………………….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………………...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……………………………………………………………………………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…………………………………………….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……………………...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  <w:t xml:space="preserve">8. Wyniki interwencji: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……………………………………………………………………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…………………………………………….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……………………………...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……………………………………………………………………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……………………………...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  <w14:ligatures w14:val="standardContextual"/>
        </w:rPr>
        <w:t xml:space="preserve">9. Działania podjęte wobec krzywdzącego: </w:t>
      </w:r>
    </w:p>
    <w:p w:rsidR="00190E37" w:rsidRP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……………………………………………………………………………………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…………………………………………….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……………... </w:t>
      </w:r>
    </w:p>
    <w:p w:rsid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……………………………………………………………………………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…………………………………………….</w:t>
      </w:r>
      <w:r w:rsidRPr="00190E37"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 xml:space="preserve">……………………... </w:t>
      </w:r>
    </w:p>
    <w:p w:rsid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</w:p>
    <w:p w:rsidR="00190E37" w:rsidRDefault="00190E37" w:rsidP="00190E37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</w:p>
    <w:p w:rsidR="00190E37" w:rsidRPr="00190E37" w:rsidRDefault="008E1951" w:rsidP="008E1951">
      <w:pPr>
        <w:autoSpaceDE w:val="0"/>
        <w:autoSpaceDN w:val="0"/>
        <w:adjustRightInd w:val="0"/>
        <w:spacing w:after="0" w:line="240" w:lineRule="auto"/>
        <w:ind w:left="4956" w:firstLine="708"/>
        <w:jc w:val="left"/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</w:pPr>
      <w:r>
        <w:rPr>
          <w:rFonts w:asciiTheme="minorHAnsi" w:eastAsiaTheme="minorHAnsi" w:hAnsiTheme="minorHAnsi" w:cstheme="minorHAnsi"/>
          <w:sz w:val="24"/>
          <w:szCs w:val="24"/>
          <w:lang w:eastAsia="en-US"/>
          <w14:ligatures w14:val="standardContextual"/>
        </w:rPr>
        <w:t>………………………………………………………..</w:t>
      </w:r>
    </w:p>
    <w:p w:rsidR="00190E37" w:rsidRDefault="00190E37" w:rsidP="00190E37">
      <w:pPr>
        <w:spacing w:after="160" w:line="259" w:lineRule="auto"/>
        <w:ind w:left="0" w:firstLine="0"/>
        <w:jc w:val="right"/>
        <w:rPr>
          <w:rFonts w:asciiTheme="minorHAnsi" w:eastAsiaTheme="minorHAnsi" w:hAnsiTheme="minorHAnsi" w:cstheme="minorHAnsi"/>
          <w:color w:val="auto"/>
          <w:kern w:val="2"/>
          <w:sz w:val="24"/>
          <w:szCs w:val="24"/>
          <w:lang w:eastAsia="en-US"/>
          <w14:ligatures w14:val="standardContextual"/>
        </w:rPr>
      </w:pPr>
      <w:r w:rsidRPr="00190E37">
        <w:rPr>
          <w:rFonts w:asciiTheme="minorHAnsi" w:eastAsiaTheme="minorHAnsi" w:hAnsiTheme="minorHAnsi" w:cstheme="minorHAnsi"/>
          <w:color w:val="auto"/>
          <w:kern w:val="2"/>
          <w:sz w:val="24"/>
          <w:szCs w:val="24"/>
          <w:lang w:eastAsia="en-US"/>
          <w14:ligatures w14:val="standardContextual"/>
        </w:rPr>
        <w:t>data i podpis sporządzającego kartę</w:t>
      </w:r>
    </w:p>
    <w:p w:rsidR="008723C9" w:rsidRDefault="008723C9" w:rsidP="00190E37">
      <w:pPr>
        <w:spacing w:after="160" w:line="259" w:lineRule="auto"/>
        <w:ind w:left="0" w:firstLine="0"/>
        <w:jc w:val="right"/>
        <w:rPr>
          <w:rFonts w:asciiTheme="minorHAnsi" w:eastAsiaTheme="minorHAnsi" w:hAnsiTheme="minorHAnsi" w:cstheme="minorHAnsi"/>
          <w:color w:val="auto"/>
          <w:kern w:val="2"/>
          <w:sz w:val="24"/>
          <w:szCs w:val="24"/>
          <w:lang w:eastAsia="en-US"/>
          <w14:ligatures w14:val="standardContextual"/>
        </w:rPr>
      </w:pPr>
    </w:p>
    <w:p w:rsidR="00022104" w:rsidRDefault="00022104" w:rsidP="00190E37">
      <w:pPr>
        <w:spacing w:after="160" w:line="259" w:lineRule="auto"/>
        <w:ind w:left="0" w:firstLine="0"/>
        <w:jc w:val="right"/>
        <w:rPr>
          <w:rFonts w:asciiTheme="minorHAnsi" w:eastAsiaTheme="minorHAnsi" w:hAnsiTheme="minorHAnsi" w:cstheme="minorHAnsi"/>
          <w:color w:val="auto"/>
          <w:kern w:val="2"/>
          <w:sz w:val="24"/>
          <w:szCs w:val="24"/>
          <w:lang w:eastAsia="en-US"/>
          <w14:ligatures w14:val="standardContextual"/>
        </w:rPr>
      </w:pPr>
    </w:p>
    <w:p w:rsidR="00C301F0" w:rsidRDefault="00C301F0" w:rsidP="00190E37">
      <w:pPr>
        <w:spacing w:after="160" w:line="259" w:lineRule="auto"/>
        <w:ind w:left="0" w:firstLine="0"/>
        <w:jc w:val="right"/>
        <w:rPr>
          <w:rFonts w:asciiTheme="minorHAnsi" w:eastAsiaTheme="minorHAnsi" w:hAnsiTheme="minorHAnsi" w:cstheme="minorHAnsi"/>
          <w:color w:val="auto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Theme="minorHAnsi" w:hAnsiTheme="minorHAnsi" w:cstheme="minorHAnsi"/>
          <w:color w:val="auto"/>
          <w:kern w:val="2"/>
          <w:sz w:val="24"/>
          <w:szCs w:val="24"/>
          <w:lang w:eastAsia="en-US"/>
          <w14:ligatures w14:val="standardContextual"/>
        </w:rPr>
        <w:t xml:space="preserve">Załącznik nr 2 </w:t>
      </w:r>
    </w:p>
    <w:p w:rsidR="00C301F0" w:rsidRDefault="00C301F0" w:rsidP="00190E37">
      <w:pPr>
        <w:spacing w:after="160" w:line="259" w:lineRule="auto"/>
        <w:ind w:left="0" w:firstLine="0"/>
        <w:jc w:val="right"/>
        <w:rPr>
          <w:rFonts w:asciiTheme="minorHAnsi" w:eastAsiaTheme="minorHAnsi" w:hAnsiTheme="minorHAnsi" w:cstheme="minorHAnsi"/>
          <w:color w:val="auto"/>
          <w:kern w:val="2"/>
          <w:sz w:val="24"/>
          <w:szCs w:val="24"/>
          <w:lang w:eastAsia="en-US"/>
          <w14:ligatures w14:val="standardContextual"/>
        </w:rPr>
      </w:pPr>
    </w:p>
    <w:p w:rsidR="00C301F0" w:rsidRPr="00C301F0" w:rsidRDefault="00C301F0" w:rsidP="00C301F0">
      <w:pPr>
        <w:spacing w:after="160" w:line="259" w:lineRule="auto"/>
        <w:ind w:left="0" w:firstLine="0"/>
        <w:rPr>
          <w:rFonts w:asciiTheme="minorHAnsi" w:eastAsiaTheme="minorHAnsi" w:hAnsiTheme="minorHAnsi" w:cstheme="minorHAnsi"/>
          <w:color w:val="auto"/>
          <w:kern w:val="2"/>
          <w:szCs w:val="20"/>
          <w:lang w:eastAsia="en-US"/>
          <w14:ligatures w14:val="standardContextual"/>
        </w:rPr>
      </w:pPr>
      <w:r w:rsidRPr="00C301F0">
        <w:rPr>
          <w:rFonts w:asciiTheme="minorHAnsi" w:eastAsiaTheme="minorHAnsi" w:hAnsiTheme="minorHAnsi" w:cstheme="minorHAnsi"/>
          <w:color w:val="auto"/>
          <w:kern w:val="2"/>
          <w:szCs w:val="20"/>
          <w:lang w:eastAsia="en-US"/>
          <w14:ligatures w14:val="standardContextual"/>
        </w:rPr>
        <w:t>pieczęć instytucji</w:t>
      </w:r>
    </w:p>
    <w:p w:rsidR="00C301F0" w:rsidRPr="00C301F0" w:rsidRDefault="00C301F0" w:rsidP="00C301F0">
      <w:pPr>
        <w:spacing w:after="0" w:line="240" w:lineRule="auto"/>
        <w:ind w:left="0" w:firstLine="0"/>
        <w:jc w:val="right"/>
        <w:rPr>
          <w:rFonts w:asciiTheme="minorHAnsi" w:eastAsiaTheme="minorHAnsi" w:hAnsiTheme="minorHAnsi" w:cstheme="minorHAnsi"/>
          <w:color w:val="auto"/>
          <w:kern w:val="2"/>
          <w:szCs w:val="20"/>
          <w:lang w:eastAsia="en-US"/>
          <w14:ligatures w14:val="standardContextual"/>
        </w:rPr>
      </w:pPr>
      <w:r w:rsidRPr="00C301F0">
        <w:rPr>
          <w:rFonts w:asciiTheme="minorHAnsi" w:eastAsiaTheme="minorHAnsi" w:hAnsiTheme="minorHAnsi" w:cstheme="minorHAnsi"/>
          <w:color w:val="auto"/>
          <w:kern w:val="2"/>
          <w:szCs w:val="20"/>
          <w:lang w:eastAsia="en-US"/>
          <w14:ligatures w14:val="standardContextual"/>
        </w:rPr>
        <w:t>……………………………</w:t>
      </w:r>
      <w:r>
        <w:rPr>
          <w:rFonts w:asciiTheme="minorHAnsi" w:eastAsiaTheme="minorHAnsi" w:hAnsiTheme="minorHAnsi" w:cstheme="minorHAnsi"/>
          <w:color w:val="auto"/>
          <w:kern w:val="2"/>
          <w:szCs w:val="20"/>
          <w:lang w:eastAsia="en-US"/>
          <w14:ligatures w14:val="standardContextual"/>
        </w:rPr>
        <w:t>………..</w:t>
      </w:r>
      <w:r w:rsidRPr="00C301F0">
        <w:rPr>
          <w:rFonts w:asciiTheme="minorHAnsi" w:eastAsiaTheme="minorHAnsi" w:hAnsiTheme="minorHAnsi" w:cstheme="minorHAnsi"/>
          <w:color w:val="auto"/>
          <w:kern w:val="2"/>
          <w:szCs w:val="20"/>
          <w:lang w:eastAsia="en-US"/>
          <w14:ligatures w14:val="standardContextual"/>
        </w:rPr>
        <w:t>………….</w:t>
      </w:r>
    </w:p>
    <w:p w:rsidR="00C301F0" w:rsidRPr="00C301F0" w:rsidRDefault="00C301F0" w:rsidP="00C301F0">
      <w:pPr>
        <w:spacing w:after="0" w:line="240" w:lineRule="auto"/>
        <w:ind w:left="0" w:firstLine="0"/>
        <w:jc w:val="center"/>
        <w:rPr>
          <w:rFonts w:asciiTheme="minorHAnsi" w:eastAsiaTheme="minorHAnsi" w:hAnsiTheme="minorHAnsi" w:cstheme="minorHAnsi"/>
          <w:color w:val="auto"/>
          <w:kern w:val="2"/>
          <w:szCs w:val="20"/>
          <w:lang w:eastAsia="en-US"/>
          <w14:ligatures w14:val="standardContextual"/>
        </w:rPr>
      </w:pPr>
      <w:r w:rsidRPr="00C301F0">
        <w:rPr>
          <w:rFonts w:asciiTheme="minorHAnsi" w:eastAsiaTheme="minorHAnsi" w:hAnsiTheme="minorHAnsi" w:cstheme="minorHAnsi"/>
          <w:color w:val="auto"/>
          <w:kern w:val="2"/>
          <w:szCs w:val="20"/>
          <w:lang w:eastAsia="en-US"/>
          <w14:ligatures w14:val="standardContextual"/>
        </w:rPr>
        <w:t xml:space="preserve">                                                                                                                         </w:t>
      </w:r>
      <w:r>
        <w:rPr>
          <w:rFonts w:asciiTheme="minorHAnsi" w:eastAsiaTheme="minorHAnsi" w:hAnsiTheme="minorHAnsi" w:cstheme="minorHAnsi"/>
          <w:color w:val="auto"/>
          <w:kern w:val="2"/>
          <w:szCs w:val="20"/>
          <w:lang w:eastAsia="en-US"/>
          <w14:ligatures w14:val="standardContextual"/>
        </w:rPr>
        <w:t xml:space="preserve">                  </w:t>
      </w:r>
      <w:r w:rsidRPr="00C301F0">
        <w:rPr>
          <w:rFonts w:asciiTheme="minorHAnsi" w:eastAsiaTheme="minorHAnsi" w:hAnsiTheme="minorHAnsi" w:cstheme="minorHAnsi"/>
          <w:color w:val="auto"/>
          <w:kern w:val="2"/>
          <w:szCs w:val="20"/>
          <w:lang w:eastAsia="en-US"/>
          <w14:ligatures w14:val="standardContextual"/>
        </w:rPr>
        <w:t xml:space="preserve">      miejscowość, data </w:t>
      </w:r>
    </w:p>
    <w:p w:rsidR="00C301F0" w:rsidRDefault="00C301F0" w:rsidP="00C301F0">
      <w:pPr>
        <w:spacing w:after="0" w:line="240" w:lineRule="auto"/>
        <w:ind w:left="0" w:firstLine="0"/>
        <w:jc w:val="center"/>
        <w:rPr>
          <w:rFonts w:asciiTheme="minorHAnsi" w:eastAsiaTheme="minorHAnsi" w:hAnsiTheme="minorHAnsi" w:cstheme="minorHAnsi"/>
          <w:color w:val="auto"/>
          <w:kern w:val="2"/>
          <w:sz w:val="24"/>
          <w:szCs w:val="24"/>
          <w:lang w:eastAsia="en-US"/>
          <w14:ligatures w14:val="standardContextual"/>
        </w:rPr>
      </w:pPr>
    </w:p>
    <w:p w:rsidR="00C301F0" w:rsidRDefault="00C301F0" w:rsidP="00C301F0">
      <w:pPr>
        <w:spacing w:after="0" w:line="240" w:lineRule="auto"/>
        <w:ind w:left="0" w:firstLine="0"/>
        <w:jc w:val="center"/>
        <w:rPr>
          <w:rFonts w:asciiTheme="minorHAnsi" w:eastAsiaTheme="minorHAnsi" w:hAnsiTheme="minorHAnsi" w:cstheme="minorHAnsi"/>
          <w:color w:val="auto"/>
          <w:kern w:val="2"/>
          <w:sz w:val="24"/>
          <w:szCs w:val="24"/>
          <w:lang w:eastAsia="en-US"/>
          <w14:ligatures w14:val="standardContextual"/>
        </w:rPr>
      </w:pPr>
    </w:p>
    <w:p w:rsidR="00C301F0" w:rsidRPr="00C301F0" w:rsidRDefault="00C301F0" w:rsidP="00C301F0">
      <w:pPr>
        <w:spacing w:after="0" w:line="240" w:lineRule="auto"/>
        <w:ind w:left="0" w:firstLine="0"/>
        <w:jc w:val="center"/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</w:pPr>
      <w:r w:rsidRPr="00C301F0"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>O</w:t>
      </w:r>
      <w:r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C301F0"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>Ś</w:t>
      </w:r>
      <w:r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C301F0"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>W</w:t>
      </w:r>
      <w:r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C301F0"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>I</w:t>
      </w:r>
      <w:r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C301F0"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>A</w:t>
      </w:r>
      <w:r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C301F0"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>D</w:t>
      </w:r>
      <w:r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C301F0"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>C</w:t>
      </w:r>
      <w:r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C301F0"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>Z</w:t>
      </w:r>
      <w:r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C301F0"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>A</w:t>
      </w:r>
      <w:r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C301F0">
        <w:rPr>
          <w:rFonts w:asciiTheme="minorHAnsi" w:eastAsiaTheme="minorHAnsi" w:hAnsiTheme="minorHAnsi" w:cstheme="minorHAnsi"/>
          <w:b/>
          <w:color w:val="auto"/>
          <w:kern w:val="2"/>
          <w:sz w:val="24"/>
          <w:szCs w:val="24"/>
          <w:lang w:eastAsia="en-US"/>
          <w14:ligatures w14:val="standardContextual"/>
        </w:rPr>
        <w:t>M</w:t>
      </w:r>
    </w:p>
    <w:p w:rsidR="00C301F0" w:rsidRDefault="00C301F0" w:rsidP="00C301F0">
      <w:pPr>
        <w:spacing w:after="0" w:line="240" w:lineRule="auto"/>
        <w:ind w:left="0" w:firstLine="0"/>
        <w:jc w:val="center"/>
        <w:rPr>
          <w:rFonts w:asciiTheme="minorHAnsi" w:eastAsiaTheme="minorHAnsi" w:hAnsiTheme="minorHAnsi" w:cstheme="minorHAnsi"/>
          <w:color w:val="auto"/>
          <w:kern w:val="2"/>
          <w:sz w:val="24"/>
          <w:szCs w:val="24"/>
          <w:lang w:eastAsia="en-US"/>
          <w14:ligatures w14:val="standardContextual"/>
        </w:rPr>
      </w:pPr>
    </w:p>
    <w:p w:rsidR="00C301F0" w:rsidRPr="00190E37" w:rsidRDefault="00C301F0" w:rsidP="00C301F0">
      <w:pPr>
        <w:spacing w:after="0" w:line="360" w:lineRule="auto"/>
        <w:ind w:left="0" w:firstLine="0"/>
        <w:rPr>
          <w:rFonts w:asciiTheme="minorHAnsi" w:eastAsiaTheme="minorHAnsi" w:hAnsiTheme="minorHAnsi" w:cstheme="minorHAnsi"/>
          <w:color w:val="auto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Theme="minorHAnsi" w:hAnsiTheme="minorHAnsi" w:cstheme="minorHAnsi"/>
          <w:color w:val="auto"/>
          <w:kern w:val="2"/>
          <w:sz w:val="24"/>
          <w:szCs w:val="24"/>
          <w:lang w:eastAsia="en-US"/>
          <w14:ligatures w14:val="standardContextual"/>
        </w:rPr>
        <w:t xml:space="preserve">że zapoznałem/a się ze standardami ochrony małoletnich, obowiązującymi w Miejsko -Gminnym Ośrodku Pomocy Społecznej w Tucznie i zostałem/zostałam poinstruowany/poinstruowana o konieczności i zasadach ich stosowania. </w:t>
      </w:r>
    </w:p>
    <w:p w:rsidR="00190E37" w:rsidRDefault="00190E37" w:rsidP="00C301F0">
      <w:pPr>
        <w:spacing w:after="0" w:line="360" w:lineRule="auto"/>
        <w:ind w:left="142" w:firstLine="0"/>
      </w:pPr>
    </w:p>
    <w:p w:rsidR="00C301F0" w:rsidRDefault="00C301F0" w:rsidP="00C301F0">
      <w:pPr>
        <w:spacing w:after="0" w:line="259" w:lineRule="auto"/>
        <w:ind w:left="142" w:firstLine="0"/>
      </w:pPr>
    </w:p>
    <w:p w:rsidR="00C301F0" w:rsidRDefault="00C301F0" w:rsidP="00C301F0">
      <w:pPr>
        <w:spacing w:after="0" w:line="259" w:lineRule="auto"/>
        <w:ind w:left="142" w:firstLine="0"/>
      </w:pPr>
    </w:p>
    <w:p w:rsidR="00C301F0" w:rsidRDefault="00C301F0" w:rsidP="00C301F0">
      <w:pPr>
        <w:spacing w:after="0" w:line="259" w:lineRule="auto"/>
        <w:ind w:left="142" w:firstLine="0"/>
        <w:jc w:val="right"/>
      </w:pPr>
      <w:r>
        <w:t>……………………………………………………………..</w:t>
      </w:r>
    </w:p>
    <w:p w:rsidR="00C301F0" w:rsidRDefault="00C301F0" w:rsidP="00C301F0">
      <w:pPr>
        <w:spacing w:after="0" w:line="259" w:lineRule="auto"/>
        <w:ind w:left="142" w:firstLine="0"/>
        <w:jc w:val="center"/>
      </w:pPr>
      <w:r>
        <w:t xml:space="preserve">                                                                        podpis pracownika</w:t>
      </w: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022104" w:rsidRDefault="00022104" w:rsidP="00C301F0">
      <w:pPr>
        <w:spacing w:after="0" w:line="259" w:lineRule="auto"/>
        <w:ind w:left="142" w:firstLine="0"/>
        <w:jc w:val="center"/>
      </w:pPr>
    </w:p>
    <w:p w:rsidR="008E1951" w:rsidRDefault="008E1951" w:rsidP="00C301F0">
      <w:pPr>
        <w:spacing w:after="0" w:line="259" w:lineRule="auto"/>
        <w:ind w:left="142" w:firstLine="0"/>
        <w:jc w:val="center"/>
      </w:pPr>
    </w:p>
    <w:p w:rsidR="008E1951" w:rsidRDefault="008E1951" w:rsidP="00C301F0">
      <w:pPr>
        <w:spacing w:after="0" w:line="259" w:lineRule="auto"/>
        <w:ind w:left="142" w:firstLine="0"/>
        <w:jc w:val="center"/>
      </w:pPr>
    </w:p>
    <w:p w:rsidR="008E1951" w:rsidRDefault="008E1951" w:rsidP="00C301F0">
      <w:pPr>
        <w:spacing w:after="0" w:line="259" w:lineRule="auto"/>
        <w:ind w:left="142" w:firstLine="0"/>
        <w:jc w:val="center"/>
      </w:pPr>
    </w:p>
    <w:p w:rsidR="00022104" w:rsidRDefault="00022104" w:rsidP="00C301F0">
      <w:pPr>
        <w:spacing w:after="0" w:line="259" w:lineRule="auto"/>
        <w:ind w:left="142" w:firstLine="0"/>
        <w:jc w:val="center"/>
      </w:pPr>
    </w:p>
    <w:p w:rsidR="00022104" w:rsidRDefault="00022104" w:rsidP="00C301F0">
      <w:pPr>
        <w:spacing w:after="0" w:line="259" w:lineRule="auto"/>
        <w:ind w:left="142" w:firstLine="0"/>
        <w:jc w:val="center"/>
      </w:pPr>
    </w:p>
    <w:p w:rsidR="00022104" w:rsidRDefault="00022104" w:rsidP="00C301F0">
      <w:pPr>
        <w:spacing w:after="0" w:line="259" w:lineRule="auto"/>
        <w:ind w:left="142" w:firstLine="0"/>
        <w:jc w:val="center"/>
      </w:pPr>
    </w:p>
    <w:p w:rsidR="00022104" w:rsidRDefault="00022104" w:rsidP="00C301F0">
      <w:pPr>
        <w:spacing w:after="0" w:line="259" w:lineRule="auto"/>
        <w:ind w:left="142" w:firstLine="0"/>
        <w:jc w:val="center"/>
      </w:pPr>
    </w:p>
    <w:p w:rsidR="00022104" w:rsidRDefault="00022104" w:rsidP="00C301F0">
      <w:pPr>
        <w:spacing w:after="0" w:line="259" w:lineRule="auto"/>
        <w:ind w:left="142" w:firstLine="0"/>
        <w:jc w:val="center"/>
      </w:pPr>
    </w:p>
    <w:p w:rsidR="00022104" w:rsidRDefault="00022104" w:rsidP="00C301F0">
      <w:pPr>
        <w:spacing w:after="0" w:line="259" w:lineRule="auto"/>
        <w:ind w:left="142" w:firstLine="0"/>
        <w:jc w:val="center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C301F0" w:rsidRDefault="00BF3A9E" w:rsidP="00BF3A9E">
      <w:pPr>
        <w:spacing w:after="0" w:line="259" w:lineRule="auto"/>
        <w:ind w:left="142" w:firstLine="0"/>
        <w:jc w:val="right"/>
      </w:pPr>
      <w:r>
        <w:t xml:space="preserve">Załącznik nr 3 </w:t>
      </w:r>
    </w:p>
    <w:p w:rsidR="00C301F0" w:rsidRDefault="00C301F0" w:rsidP="00BF3A9E">
      <w:pPr>
        <w:spacing w:after="0" w:line="259" w:lineRule="auto"/>
        <w:ind w:left="142" w:firstLine="0"/>
        <w:jc w:val="right"/>
      </w:pPr>
    </w:p>
    <w:p w:rsidR="00C301F0" w:rsidRDefault="00C301F0" w:rsidP="00C301F0">
      <w:pPr>
        <w:spacing w:after="0" w:line="259" w:lineRule="auto"/>
        <w:ind w:left="142" w:firstLine="0"/>
        <w:jc w:val="center"/>
      </w:pPr>
    </w:p>
    <w:p w:rsidR="00BF3A9E" w:rsidRDefault="00BF3A9E" w:rsidP="00BF3A9E">
      <w:pPr>
        <w:spacing w:after="0" w:line="259" w:lineRule="auto"/>
        <w:ind w:left="142" w:firstLine="0"/>
        <w:jc w:val="left"/>
      </w:pPr>
      <w:r>
        <w:t>pieczęć instytucji</w:t>
      </w:r>
    </w:p>
    <w:p w:rsidR="00BF3A9E" w:rsidRDefault="00BF3A9E" w:rsidP="00BF3A9E">
      <w:pPr>
        <w:spacing w:after="0" w:line="259" w:lineRule="auto"/>
        <w:ind w:left="142" w:firstLine="0"/>
        <w:jc w:val="left"/>
      </w:pPr>
    </w:p>
    <w:p w:rsidR="00BF3A9E" w:rsidRDefault="00BF3A9E" w:rsidP="00BF3A9E">
      <w:pPr>
        <w:spacing w:after="0" w:line="259" w:lineRule="auto"/>
        <w:ind w:left="142" w:firstLine="0"/>
        <w:jc w:val="left"/>
      </w:pPr>
    </w:p>
    <w:p w:rsidR="00BF3A9E" w:rsidRPr="00022104" w:rsidRDefault="00BF3A9E" w:rsidP="00022104">
      <w:pPr>
        <w:spacing w:after="0" w:line="259" w:lineRule="auto"/>
        <w:ind w:left="142" w:firstLine="0"/>
        <w:jc w:val="center"/>
        <w:rPr>
          <w:b/>
          <w:sz w:val="24"/>
          <w:szCs w:val="24"/>
        </w:rPr>
      </w:pPr>
      <w:r w:rsidRPr="00022104">
        <w:rPr>
          <w:b/>
          <w:sz w:val="24"/>
          <w:szCs w:val="24"/>
        </w:rPr>
        <w:t>REJESTR ZDARZEŃ ZAGRAŻAJĄCYCH DOBRU MAŁOLETNIEGO</w:t>
      </w:r>
    </w:p>
    <w:p w:rsidR="00022104" w:rsidRDefault="00022104" w:rsidP="00022104">
      <w:pPr>
        <w:spacing w:after="0" w:line="259" w:lineRule="auto"/>
        <w:ind w:left="142" w:firstLine="0"/>
        <w:jc w:val="center"/>
        <w:rPr>
          <w:b/>
          <w:sz w:val="24"/>
          <w:szCs w:val="24"/>
        </w:rPr>
      </w:pPr>
    </w:p>
    <w:p w:rsidR="00022104" w:rsidRDefault="00022104" w:rsidP="00022104">
      <w:pPr>
        <w:spacing w:after="0" w:line="259" w:lineRule="auto"/>
        <w:ind w:left="142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rok…………………………</w:t>
      </w:r>
    </w:p>
    <w:p w:rsidR="00022104" w:rsidRDefault="00022104" w:rsidP="00022104">
      <w:pPr>
        <w:spacing w:after="0" w:line="259" w:lineRule="auto"/>
        <w:ind w:left="142" w:firstLine="0"/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Ind w:w="142" w:type="dxa"/>
        <w:tblLook w:val="04A0" w:firstRow="1" w:lastRow="0" w:firstColumn="1" w:lastColumn="0" w:noHBand="0" w:noVBand="1"/>
      </w:tblPr>
      <w:tblGrid>
        <w:gridCol w:w="560"/>
        <w:gridCol w:w="3327"/>
        <w:gridCol w:w="3190"/>
        <w:gridCol w:w="2056"/>
      </w:tblGrid>
      <w:tr w:rsidR="00022104" w:rsidTr="00022104">
        <w:tc>
          <w:tcPr>
            <w:tcW w:w="560" w:type="dxa"/>
            <w:vAlign w:val="center"/>
          </w:tcPr>
          <w:p w:rsidR="00022104" w:rsidRP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Cs w:val="20"/>
              </w:rPr>
            </w:pPr>
            <w:proofErr w:type="spellStart"/>
            <w:r w:rsidRPr="00022104">
              <w:rPr>
                <w:b/>
                <w:szCs w:val="20"/>
              </w:rPr>
              <w:t>l.p</w:t>
            </w:r>
            <w:proofErr w:type="spellEnd"/>
          </w:p>
        </w:tc>
        <w:tc>
          <w:tcPr>
            <w:tcW w:w="3327" w:type="dxa"/>
            <w:vAlign w:val="center"/>
          </w:tcPr>
          <w:p w:rsidR="00022104" w:rsidRDefault="0065412E" w:rsidP="00022104">
            <w:pPr>
              <w:spacing w:after="0" w:line="259" w:lineRule="auto"/>
              <w:ind w:left="0" w:firstLin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Data zgłoszenia</w:t>
            </w:r>
          </w:p>
          <w:p w:rsidR="0065412E" w:rsidRDefault="0065412E" w:rsidP="00022104">
            <w:pPr>
              <w:spacing w:after="0" w:line="259" w:lineRule="auto"/>
              <w:ind w:left="0" w:firstLin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Osoba zgłaszająca</w:t>
            </w:r>
          </w:p>
          <w:p w:rsidR="0065412E" w:rsidRPr="00022104" w:rsidRDefault="0065412E" w:rsidP="00022104">
            <w:pPr>
              <w:spacing w:after="0" w:line="259" w:lineRule="auto"/>
              <w:ind w:left="0" w:firstLin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Imię i nazwisko małoletniego, adres</w:t>
            </w:r>
          </w:p>
        </w:tc>
        <w:tc>
          <w:tcPr>
            <w:tcW w:w="3190" w:type="dxa"/>
            <w:vAlign w:val="center"/>
          </w:tcPr>
          <w:p w:rsidR="00022104" w:rsidRP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Cs w:val="20"/>
              </w:rPr>
            </w:pPr>
            <w:r w:rsidRPr="00022104">
              <w:rPr>
                <w:b/>
                <w:szCs w:val="20"/>
              </w:rPr>
              <w:t>Podjęte czynności</w:t>
            </w:r>
          </w:p>
        </w:tc>
        <w:tc>
          <w:tcPr>
            <w:tcW w:w="2056" w:type="dxa"/>
            <w:vAlign w:val="center"/>
          </w:tcPr>
          <w:p w:rsidR="00022104" w:rsidRPr="00022104" w:rsidRDefault="0065412E" w:rsidP="00022104">
            <w:pPr>
              <w:spacing w:after="0" w:line="259" w:lineRule="auto"/>
              <w:ind w:left="0" w:firstLin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Nr karty interwencji</w:t>
            </w:r>
          </w:p>
        </w:tc>
      </w:tr>
      <w:tr w:rsidR="00022104" w:rsidTr="00022104">
        <w:tc>
          <w:tcPr>
            <w:tcW w:w="560" w:type="dxa"/>
          </w:tcPr>
          <w:p w:rsidR="00022104" w:rsidRPr="00022104" w:rsidRDefault="00022104" w:rsidP="00022104">
            <w:pPr>
              <w:spacing w:after="0" w:line="259" w:lineRule="auto"/>
              <w:ind w:left="0" w:firstLine="0"/>
              <w:jc w:val="center"/>
              <w:rPr>
                <w:szCs w:val="20"/>
              </w:rPr>
            </w:pPr>
            <w:r w:rsidRPr="00022104">
              <w:rPr>
                <w:szCs w:val="20"/>
              </w:rPr>
              <w:t>1</w:t>
            </w:r>
          </w:p>
        </w:tc>
        <w:tc>
          <w:tcPr>
            <w:tcW w:w="3327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90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56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022104" w:rsidTr="00022104">
        <w:tc>
          <w:tcPr>
            <w:tcW w:w="560" w:type="dxa"/>
          </w:tcPr>
          <w:p w:rsidR="00022104" w:rsidRPr="00022104" w:rsidRDefault="00022104" w:rsidP="00022104">
            <w:pPr>
              <w:spacing w:after="0" w:line="259" w:lineRule="auto"/>
              <w:ind w:left="0" w:firstLine="0"/>
              <w:jc w:val="center"/>
              <w:rPr>
                <w:szCs w:val="20"/>
              </w:rPr>
            </w:pPr>
            <w:r w:rsidRPr="00022104">
              <w:rPr>
                <w:szCs w:val="20"/>
              </w:rPr>
              <w:t>2</w:t>
            </w:r>
          </w:p>
        </w:tc>
        <w:tc>
          <w:tcPr>
            <w:tcW w:w="3327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90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56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022104" w:rsidTr="00022104">
        <w:tc>
          <w:tcPr>
            <w:tcW w:w="560" w:type="dxa"/>
          </w:tcPr>
          <w:p w:rsidR="00022104" w:rsidRPr="00022104" w:rsidRDefault="00022104" w:rsidP="00022104">
            <w:pPr>
              <w:spacing w:after="0" w:line="259" w:lineRule="auto"/>
              <w:ind w:left="0" w:firstLine="0"/>
              <w:jc w:val="center"/>
              <w:rPr>
                <w:szCs w:val="20"/>
              </w:rPr>
            </w:pPr>
            <w:r w:rsidRPr="00022104">
              <w:rPr>
                <w:szCs w:val="20"/>
              </w:rPr>
              <w:t>3</w:t>
            </w:r>
          </w:p>
        </w:tc>
        <w:tc>
          <w:tcPr>
            <w:tcW w:w="3327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90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56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022104" w:rsidTr="00022104">
        <w:tc>
          <w:tcPr>
            <w:tcW w:w="560" w:type="dxa"/>
          </w:tcPr>
          <w:p w:rsidR="00022104" w:rsidRPr="00022104" w:rsidRDefault="00022104" w:rsidP="00022104">
            <w:pPr>
              <w:spacing w:after="0" w:line="259" w:lineRule="auto"/>
              <w:ind w:left="0" w:firstLine="0"/>
              <w:jc w:val="center"/>
              <w:rPr>
                <w:szCs w:val="20"/>
              </w:rPr>
            </w:pPr>
            <w:r w:rsidRPr="00022104">
              <w:rPr>
                <w:szCs w:val="20"/>
              </w:rPr>
              <w:t>4</w:t>
            </w:r>
          </w:p>
        </w:tc>
        <w:tc>
          <w:tcPr>
            <w:tcW w:w="3327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90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56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022104" w:rsidTr="00022104">
        <w:tc>
          <w:tcPr>
            <w:tcW w:w="560" w:type="dxa"/>
          </w:tcPr>
          <w:p w:rsidR="00022104" w:rsidRPr="00022104" w:rsidRDefault="00022104" w:rsidP="00022104">
            <w:pPr>
              <w:spacing w:after="0" w:line="259" w:lineRule="auto"/>
              <w:ind w:left="0" w:firstLine="0"/>
              <w:jc w:val="center"/>
              <w:rPr>
                <w:szCs w:val="20"/>
              </w:rPr>
            </w:pPr>
            <w:r w:rsidRPr="00022104">
              <w:rPr>
                <w:szCs w:val="20"/>
              </w:rPr>
              <w:t>5</w:t>
            </w:r>
          </w:p>
        </w:tc>
        <w:tc>
          <w:tcPr>
            <w:tcW w:w="3327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90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56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022104" w:rsidTr="00022104">
        <w:tc>
          <w:tcPr>
            <w:tcW w:w="560" w:type="dxa"/>
          </w:tcPr>
          <w:p w:rsidR="00022104" w:rsidRPr="00022104" w:rsidRDefault="00022104" w:rsidP="00022104">
            <w:pPr>
              <w:spacing w:after="0" w:line="259" w:lineRule="auto"/>
              <w:ind w:left="0" w:firstLine="0"/>
              <w:jc w:val="center"/>
              <w:rPr>
                <w:szCs w:val="20"/>
              </w:rPr>
            </w:pPr>
            <w:r w:rsidRPr="00022104">
              <w:rPr>
                <w:szCs w:val="20"/>
              </w:rPr>
              <w:t>6</w:t>
            </w:r>
          </w:p>
        </w:tc>
        <w:tc>
          <w:tcPr>
            <w:tcW w:w="3327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  <w:p w:rsidR="00022104" w:rsidRDefault="00022104" w:rsidP="00022104">
            <w:pPr>
              <w:spacing w:after="0" w:line="259" w:lineRule="auto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190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56" w:type="dxa"/>
          </w:tcPr>
          <w:p w:rsidR="00022104" w:rsidRDefault="00022104" w:rsidP="00022104">
            <w:pPr>
              <w:spacing w:after="0" w:line="259" w:lineRule="auto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22104" w:rsidRPr="00022104" w:rsidRDefault="00022104" w:rsidP="00022104">
      <w:pPr>
        <w:spacing w:after="0" w:line="259" w:lineRule="auto"/>
        <w:ind w:left="0" w:firstLine="0"/>
        <w:rPr>
          <w:b/>
          <w:sz w:val="24"/>
          <w:szCs w:val="24"/>
        </w:rPr>
      </w:pPr>
    </w:p>
    <w:sectPr w:rsidR="00022104" w:rsidRPr="00022104" w:rsidSect="00022104">
      <w:pgSz w:w="11906" w:h="16838"/>
      <w:pgMar w:top="1454" w:right="1346" w:bottom="1134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F2137"/>
    <w:multiLevelType w:val="hybridMultilevel"/>
    <w:tmpl w:val="ECB0BF80"/>
    <w:lvl w:ilvl="0" w:tplc="11CC3A22">
      <w:start w:val="1"/>
      <w:numFmt w:val="decimal"/>
      <w:lvlText w:val="%1."/>
      <w:lvlJc w:val="left"/>
      <w:pPr>
        <w:ind w:left="42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64E125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CE45D9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A86A0A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710F70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B6A8EC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3BAB35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14EEC6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FA04B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4C72DC"/>
    <w:multiLevelType w:val="hybridMultilevel"/>
    <w:tmpl w:val="5E381CCA"/>
    <w:lvl w:ilvl="0" w:tplc="CEB2293C">
      <w:start w:val="1"/>
      <w:numFmt w:val="decimal"/>
      <w:lvlText w:val="%1)"/>
      <w:lvlJc w:val="left"/>
      <w:pPr>
        <w:ind w:left="8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0CC0D3C">
      <w:start w:val="1"/>
      <w:numFmt w:val="lowerLetter"/>
      <w:lvlText w:val="%2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14063E">
      <w:start w:val="1"/>
      <w:numFmt w:val="lowerRoman"/>
      <w:lvlText w:val="%3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598F6A2">
      <w:start w:val="1"/>
      <w:numFmt w:val="decimal"/>
      <w:lvlText w:val="%4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83EBE6E">
      <w:start w:val="1"/>
      <w:numFmt w:val="lowerLetter"/>
      <w:lvlText w:val="%5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969BFE">
      <w:start w:val="1"/>
      <w:numFmt w:val="lowerRoman"/>
      <w:lvlText w:val="%6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48A6CC">
      <w:start w:val="1"/>
      <w:numFmt w:val="decimal"/>
      <w:lvlText w:val="%7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A8CB08C">
      <w:start w:val="1"/>
      <w:numFmt w:val="lowerLetter"/>
      <w:lvlText w:val="%8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AC8BE0C">
      <w:start w:val="1"/>
      <w:numFmt w:val="lowerRoman"/>
      <w:lvlText w:val="%9"/>
      <w:lvlJc w:val="left"/>
      <w:pPr>
        <w:ind w:left="64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E6C3C75"/>
    <w:multiLevelType w:val="hybridMultilevel"/>
    <w:tmpl w:val="266E979E"/>
    <w:lvl w:ilvl="0" w:tplc="EC46B8F6">
      <w:start w:val="1"/>
      <w:numFmt w:val="decimal"/>
      <w:lvlText w:val="%1."/>
      <w:lvlJc w:val="left"/>
      <w:pPr>
        <w:ind w:left="8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9C8F5D8">
      <w:start w:val="1"/>
      <w:numFmt w:val="lowerLetter"/>
      <w:lvlText w:val="%2"/>
      <w:lvlJc w:val="left"/>
      <w:pPr>
        <w:ind w:left="116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1CC2D90">
      <w:start w:val="1"/>
      <w:numFmt w:val="lowerRoman"/>
      <w:lvlText w:val="%3"/>
      <w:lvlJc w:val="left"/>
      <w:pPr>
        <w:ind w:left="18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6DE0D4A">
      <w:start w:val="1"/>
      <w:numFmt w:val="decimal"/>
      <w:lvlText w:val="%4"/>
      <w:lvlJc w:val="left"/>
      <w:pPr>
        <w:ind w:left="26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7646D64">
      <w:start w:val="1"/>
      <w:numFmt w:val="lowerLetter"/>
      <w:lvlText w:val="%5"/>
      <w:lvlJc w:val="left"/>
      <w:pPr>
        <w:ind w:left="33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F66F66">
      <w:start w:val="1"/>
      <w:numFmt w:val="lowerRoman"/>
      <w:lvlText w:val="%6"/>
      <w:lvlJc w:val="left"/>
      <w:pPr>
        <w:ind w:left="404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7C0414">
      <w:start w:val="1"/>
      <w:numFmt w:val="decimal"/>
      <w:lvlText w:val="%7"/>
      <w:lvlJc w:val="left"/>
      <w:pPr>
        <w:ind w:left="476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FCC19E6">
      <w:start w:val="1"/>
      <w:numFmt w:val="lowerLetter"/>
      <w:lvlText w:val="%8"/>
      <w:lvlJc w:val="left"/>
      <w:pPr>
        <w:ind w:left="54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C3A2208">
      <w:start w:val="1"/>
      <w:numFmt w:val="lowerRoman"/>
      <w:lvlText w:val="%9"/>
      <w:lvlJc w:val="left"/>
      <w:pPr>
        <w:ind w:left="62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408790E"/>
    <w:multiLevelType w:val="hybridMultilevel"/>
    <w:tmpl w:val="DE70F360"/>
    <w:lvl w:ilvl="0" w:tplc="40E4D27E">
      <w:start w:val="1"/>
      <w:numFmt w:val="decimal"/>
      <w:lvlText w:val="%1."/>
      <w:lvlJc w:val="left"/>
      <w:pPr>
        <w:ind w:left="56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9A908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7E5C6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1446DE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E1C2BBE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562D4EE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1BE10D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40C65F8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6BC206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7896CC4"/>
    <w:multiLevelType w:val="hybridMultilevel"/>
    <w:tmpl w:val="E32CD3A8"/>
    <w:lvl w:ilvl="0" w:tplc="616A9F58">
      <w:start w:val="1"/>
      <w:numFmt w:val="decimal"/>
      <w:lvlText w:val="%1."/>
      <w:lvlJc w:val="left"/>
      <w:pPr>
        <w:ind w:left="8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9BE39C2">
      <w:start w:val="1"/>
      <w:numFmt w:val="lowerLetter"/>
      <w:lvlText w:val="%2"/>
      <w:lvlJc w:val="left"/>
      <w:pPr>
        <w:ind w:left="116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3B4CE74">
      <w:start w:val="1"/>
      <w:numFmt w:val="lowerRoman"/>
      <w:lvlText w:val="%3"/>
      <w:lvlJc w:val="left"/>
      <w:pPr>
        <w:ind w:left="18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F8D9B0">
      <w:start w:val="1"/>
      <w:numFmt w:val="decimal"/>
      <w:lvlText w:val="%4"/>
      <w:lvlJc w:val="left"/>
      <w:pPr>
        <w:ind w:left="26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06ED20">
      <w:start w:val="1"/>
      <w:numFmt w:val="lowerLetter"/>
      <w:lvlText w:val="%5"/>
      <w:lvlJc w:val="left"/>
      <w:pPr>
        <w:ind w:left="33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2AA4C6">
      <w:start w:val="1"/>
      <w:numFmt w:val="lowerRoman"/>
      <w:lvlText w:val="%6"/>
      <w:lvlJc w:val="left"/>
      <w:pPr>
        <w:ind w:left="404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AC2078">
      <w:start w:val="1"/>
      <w:numFmt w:val="decimal"/>
      <w:lvlText w:val="%7"/>
      <w:lvlJc w:val="left"/>
      <w:pPr>
        <w:ind w:left="476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6AE24A0">
      <w:start w:val="1"/>
      <w:numFmt w:val="lowerLetter"/>
      <w:lvlText w:val="%8"/>
      <w:lvlJc w:val="left"/>
      <w:pPr>
        <w:ind w:left="54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7674A4">
      <w:start w:val="1"/>
      <w:numFmt w:val="lowerRoman"/>
      <w:lvlText w:val="%9"/>
      <w:lvlJc w:val="left"/>
      <w:pPr>
        <w:ind w:left="62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C6B458F"/>
    <w:multiLevelType w:val="hybridMultilevel"/>
    <w:tmpl w:val="8AAAFDD8"/>
    <w:lvl w:ilvl="0" w:tplc="D65AB4D6">
      <w:start w:val="1"/>
      <w:numFmt w:val="decimal"/>
      <w:lvlText w:val="%1."/>
      <w:lvlJc w:val="left"/>
      <w:pPr>
        <w:ind w:left="8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842BE8C">
      <w:start w:val="1"/>
      <w:numFmt w:val="lowerLetter"/>
      <w:lvlText w:val="%2"/>
      <w:lvlJc w:val="left"/>
      <w:pPr>
        <w:ind w:left="15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69EC5EA">
      <w:start w:val="1"/>
      <w:numFmt w:val="lowerRoman"/>
      <w:lvlText w:val="%3"/>
      <w:lvlJc w:val="left"/>
      <w:pPr>
        <w:ind w:left="22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FB03D1A">
      <w:start w:val="1"/>
      <w:numFmt w:val="decimal"/>
      <w:lvlText w:val="%4"/>
      <w:lvlJc w:val="left"/>
      <w:pPr>
        <w:ind w:left="29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B245166">
      <w:start w:val="1"/>
      <w:numFmt w:val="lowerLetter"/>
      <w:lvlText w:val="%5"/>
      <w:lvlJc w:val="left"/>
      <w:pPr>
        <w:ind w:left="36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AE0F46">
      <w:start w:val="1"/>
      <w:numFmt w:val="lowerRoman"/>
      <w:lvlText w:val="%6"/>
      <w:lvlJc w:val="left"/>
      <w:pPr>
        <w:ind w:left="43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1C44870">
      <w:start w:val="1"/>
      <w:numFmt w:val="decimal"/>
      <w:lvlText w:val="%7"/>
      <w:lvlJc w:val="left"/>
      <w:pPr>
        <w:ind w:left="51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CCEED2">
      <w:start w:val="1"/>
      <w:numFmt w:val="lowerLetter"/>
      <w:lvlText w:val="%8"/>
      <w:lvlJc w:val="left"/>
      <w:pPr>
        <w:ind w:left="58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7087934">
      <w:start w:val="1"/>
      <w:numFmt w:val="lowerRoman"/>
      <w:lvlText w:val="%9"/>
      <w:lvlJc w:val="left"/>
      <w:pPr>
        <w:ind w:left="65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D793605"/>
    <w:multiLevelType w:val="hybridMultilevel"/>
    <w:tmpl w:val="4B7C4876"/>
    <w:lvl w:ilvl="0" w:tplc="27F688A6">
      <w:start w:val="1"/>
      <w:numFmt w:val="decimal"/>
      <w:lvlText w:val="%1."/>
      <w:lvlJc w:val="left"/>
      <w:pPr>
        <w:ind w:left="56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8589CBA">
      <w:start w:val="1"/>
      <w:numFmt w:val="lowerLetter"/>
      <w:lvlText w:val="%2"/>
      <w:lvlJc w:val="left"/>
      <w:pPr>
        <w:ind w:left="11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B527182">
      <w:start w:val="1"/>
      <w:numFmt w:val="lowerRoman"/>
      <w:lvlText w:val="%3"/>
      <w:lvlJc w:val="left"/>
      <w:pPr>
        <w:ind w:left="18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728732">
      <w:start w:val="1"/>
      <w:numFmt w:val="decimal"/>
      <w:lvlText w:val="%4"/>
      <w:lvlJc w:val="left"/>
      <w:pPr>
        <w:ind w:left="25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62A96AA">
      <w:start w:val="1"/>
      <w:numFmt w:val="lowerLetter"/>
      <w:lvlText w:val="%5"/>
      <w:lvlJc w:val="left"/>
      <w:pPr>
        <w:ind w:left="33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4C877D2">
      <w:start w:val="1"/>
      <w:numFmt w:val="lowerRoman"/>
      <w:lvlText w:val="%6"/>
      <w:lvlJc w:val="left"/>
      <w:pPr>
        <w:ind w:left="40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1C80DFC">
      <w:start w:val="1"/>
      <w:numFmt w:val="decimal"/>
      <w:lvlText w:val="%7"/>
      <w:lvlJc w:val="left"/>
      <w:pPr>
        <w:ind w:left="47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FEA5AA">
      <w:start w:val="1"/>
      <w:numFmt w:val="lowerLetter"/>
      <w:lvlText w:val="%8"/>
      <w:lvlJc w:val="left"/>
      <w:pPr>
        <w:ind w:left="54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1B0AD54">
      <w:start w:val="1"/>
      <w:numFmt w:val="lowerRoman"/>
      <w:lvlText w:val="%9"/>
      <w:lvlJc w:val="left"/>
      <w:pPr>
        <w:ind w:left="61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EA76E77"/>
    <w:multiLevelType w:val="hybridMultilevel"/>
    <w:tmpl w:val="2FBA3AAA"/>
    <w:lvl w:ilvl="0" w:tplc="FD50A6E0">
      <w:start w:val="1"/>
      <w:numFmt w:val="decimal"/>
      <w:lvlText w:val="%1."/>
      <w:lvlJc w:val="left"/>
      <w:pPr>
        <w:ind w:left="8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2526C3A">
      <w:start w:val="1"/>
      <w:numFmt w:val="lowerLetter"/>
      <w:lvlText w:val="%2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C84B1B4">
      <w:start w:val="1"/>
      <w:numFmt w:val="lowerRoman"/>
      <w:lvlText w:val="%3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463448">
      <w:start w:val="1"/>
      <w:numFmt w:val="decimal"/>
      <w:lvlText w:val="%4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47057BE">
      <w:start w:val="1"/>
      <w:numFmt w:val="lowerLetter"/>
      <w:lvlText w:val="%5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79E0078">
      <w:start w:val="1"/>
      <w:numFmt w:val="lowerRoman"/>
      <w:lvlText w:val="%6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9CC0D88">
      <w:start w:val="1"/>
      <w:numFmt w:val="decimal"/>
      <w:lvlText w:val="%7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E3E6194">
      <w:start w:val="1"/>
      <w:numFmt w:val="lowerLetter"/>
      <w:lvlText w:val="%8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E42846">
      <w:start w:val="1"/>
      <w:numFmt w:val="lowerRoman"/>
      <w:lvlText w:val="%9"/>
      <w:lvlJc w:val="left"/>
      <w:pPr>
        <w:ind w:left="64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115777F"/>
    <w:multiLevelType w:val="hybridMultilevel"/>
    <w:tmpl w:val="0630AC68"/>
    <w:lvl w:ilvl="0" w:tplc="8C8AECBA">
      <w:start w:val="1"/>
      <w:numFmt w:val="decimal"/>
      <w:lvlText w:val="%1."/>
      <w:lvlJc w:val="left"/>
      <w:pPr>
        <w:ind w:left="8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388F66">
      <w:start w:val="1"/>
      <w:numFmt w:val="lowerLetter"/>
      <w:lvlText w:val="%2"/>
      <w:lvlJc w:val="left"/>
      <w:pPr>
        <w:ind w:left="13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B342602">
      <w:start w:val="1"/>
      <w:numFmt w:val="lowerRoman"/>
      <w:lvlText w:val="%3"/>
      <w:lvlJc w:val="left"/>
      <w:pPr>
        <w:ind w:left="20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AE4F5A6">
      <w:start w:val="1"/>
      <w:numFmt w:val="decimal"/>
      <w:lvlText w:val="%4"/>
      <w:lvlJc w:val="left"/>
      <w:pPr>
        <w:ind w:left="27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5A0D712">
      <w:start w:val="1"/>
      <w:numFmt w:val="lowerLetter"/>
      <w:lvlText w:val="%5"/>
      <w:lvlJc w:val="left"/>
      <w:pPr>
        <w:ind w:left="35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76C72D4">
      <w:start w:val="1"/>
      <w:numFmt w:val="lowerRoman"/>
      <w:lvlText w:val="%6"/>
      <w:lvlJc w:val="left"/>
      <w:pPr>
        <w:ind w:left="42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C0881B6">
      <w:start w:val="1"/>
      <w:numFmt w:val="decimal"/>
      <w:lvlText w:val="%7"/>
      <w:lvlJc w:val="left"/>
      <w:pPr>
        <w:ind w:left="49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E1EA63A">
      <w:start w:val="1"/>
      <w:numFmt w:val="lowerLetter"/>
      <w:lvlText w:val="%8"/>
      <w:lvlJc w:val="left"/>
      <w:pPr>
        <w:ind w:left="56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DCAF8A">
      <w:start w:val="1"/>
      <w:numFmt w:val="lowerRoman"/>
      <w:lvlText w:val="%9"/>
      <w:lvlJc w:val="left"/>
      <w:pPr>
        <w:ind w:left="63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8"/>
  </w:num>
  <w:num w:numId="6">
    <w:abstractNumId w:val="7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269"/>
    <w:rsid w:val="00022104"/>
    <w:rsid w:val="00190E37"/>
    <w:rsid w:val="002A0A06"/>
    <w:rsid w:val="0065412E"/>
    <w:rsid w:val="007E0E28"/>
    <w:rsid w:val="008723C9"/>
    <w:rsid w:val="008E1951"/>
    <w:rsid w:val="00930269"/>
    <w:rsid w:val="009B0DDC"/>
    <w:rsid w:val="00BF3A9E"/>
    <w:rsid w:val="00C301F0"/>
    <w:rsid w:val="00C63EFE"/>
    <w:rsid w:val="00CB57FB"/>
    <w:rsid w:val="00E4713F"/>
    <w:rsid w:val="00E5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14AFC"/>
  <w15:docId w15:val="{4FD986BF-92DB-4667-BE04-2EE3B014A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1" w:line="250" w:lineRule="auto"/>
      <w:ind w:left="872" w:hanging="370"/>
      <w:jc w:val="both"/>
    </w:pPr>
    <w:rPr>
      <w:rFonts w:ascii="Verdana" w:eastAsia="Verdana" w:hAnsi="Verdana" w:cs="Verdana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06"/>
    <w:rPr>
      <w:rFonts w:ascii="Segoe UI" w:eastAsia="Verdana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0221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1705</Words>
  <Characters>10233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cp:lastModifiedBy>Emilia Janczewska</cp:lastModifiedBy>
  <cp:revision>6</cp:revision>
  <cp:lastPrinted>2026-09-18T09:15:00Z</cp:lastPrinted>
  <dcterms:created xsi:type="dcterms:W3CDTF">2026-09-17T12:15:00Z</dcterms:created>
  <dcterms:modified xsi:type="dcterms:W3CDTF">2026-09-18T10:51:00Z</dcterms:modified>
</cp:coreProperties>
</file>